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930" w:rsidRDefault="00837930" w:rsidP="00837930">
      <w:pPr>
        <w:spacing w:line="360" w:lineRule="auto"/>
        <w:jc w:val="both"/>
        <w:rPr>
          <w:rFonts w:ascii="Arial" w:hAnsi="Arial" w:cs="Arial"/>
          <w:sz w:val="24"/>
          <w:szCs w:val="24"/>
        </w:rPr>
      </w:pPr>
    </w:p>
    <w:p w:rsidR="00837930" w:rsidRPr="005F68C9" w:rsidRDefault="00837930" w:rsidP="00837930">
      <w:pPr>
        <w:spacing w:line="360" w:lineRule="auto"/>
        <w:ind w:left="360"/>
        <w:jc w:val="both"/>
        <w:rPr>
          <w:rFonts w:ascii="Arial" w:hAnsi="Arial" w:cs="Arial"/>
          <w:b/>
          <w:sz w:val="24"/>
          <w:szCs w:val="24"/>
        </w:rPr>
      </w:pPr>
      <w:r w:rsidRPr="005F68C9">
        <w:rPr>
          <w:rFonts w:ascii="Arial" w:hAnsi="Arial" w:cs="Arial"/>
          <w:b/>
          <w:sz w:val="24"/>
          <w:szCs w:val="24"/>
        </w:rPr>
        <w:t xml:space="preserve">     Titulo del curso</w:t>
      </w:r>
    </w:p>
    <w:p w:rsidR="00837930" w:rsidRDefault="00837930" w:rsidP="00837930">
      <w:pPr>
        <w:pStyle w:val="Prrafodelista"/>
        <w:spacing w:line="360" w:lineRule="auto"/>
        <w:jc w:val="both"/>
        <w:rPr>
          <w:rFonts w:ascii="Arial" w:hAnsi="Arial" w:cs="Arial"/>
          <w:sz w:val="24"/>
          <w:szCs w:val="24"/>
        </w:rPr>
      </w:pPr>
      <w:r>
        <w:rPr>
          <w:rFonts w:ascii="Arial" w:hAnsi="Arial" w:cs="Arial"/>
          <w:sz w:val="24"/>
          <w:szCs w:val="24"/>
        </w:rPr>
        <w:t>Política, ciudadanía y conflictos en las revoluciones independentistas del Siglo XIX.</w:t>
      </w:r>
    </w:p>
    <w:p w:rsidR="00837930" w:rsidRDefault="00837930" w:rsidP="00837930">
      <w:pPr>
        <w:pStyle w:val="Prrafodelista"/>
        <w:spacing w:line="360" w:lineRule="auto"/>
        <w:jc w:val="both"/>
        <w:rPr>
          <w:rFonts w:ascii="Arial" w:hAnsi="Arial" w:cs="Arial"/>
          <w:sz w:val="24"/>
          <w:szCs w:val="24"/>
        </w:rPr>
      </w:pPr>
    </w:p>
    <w:p w:rsidR="00837930" w:rsidRDefault="00837930" w:rsidP="00837930">
      <w:pPr>
        <w:pStyle w:val="Prrafodelista"/>
        <w:spacing w:line="360" w:lineRule="auto"/>
        <w:jc w:val="both"/>
        <w:rPr>
          <w:rFonts w:ascii="Arial" w:hAnsi="Arial" w:cs="Arial"/>
          <w:b/>
          <w:sz w:val="24"/>
          <w:szCs w:val="24"/>
        </w:rPr>
      </w:pPr>
      <w:r w:rsidRPr="00A70825">
        <w:rPr>
          <w:rFonts w:ascii="Arial" w:hAnsi="Arial" w:cs="Arial"/>
          <w:b/>
          <w:sz w:val="24"/>
          <w:szCs w:val="24"/>
        </w:rPr>
        <w:t>Formato</w:t>
      </w:r>
    </w:p>
    <w:p w:rsidR="00837930" w:rsidRDefault="00837930" w:rsidP="00837930">
      <w:pPr>
        <w:pStyle w:val="Prrafodelista"/>
        <w:spacing w:line="360" w:lineRule="auto"/>
        <w:jc w:val="both"/>
        <w:rPr>
          <w:rFonts w:ascii="Arial" w:hAnsi="Arial" w:cs="Arial"/>
          <w:sz w:val="24"/>
          <w:szCs w:val="24"/>
        </w:rPr>
      </w:pPr>
      <w:r>
        <w:rPr>
          <w:rFonts w:ascii="Arial" w:hAnsi="Arial" w:cs="Arial"/>
          <w:sz w:val="24"/>
          <w:szCs w:val="24"/>
        </w:rPr>
        <w:t xml:space="preserve"> Curso cuatrimestral </w:t>
      </w:r>
      <w:proofErr w:type="spellStart"/>
      <w:r>
        <w:rPr>
          <w:rFonts w:ascii="Arial" w:hAnsi="Arial" w:cs="Arial"/>
          <w:sz w:val="24"/>
          <w:szCs w:val="24"/>
        </w:rPr>
        <w:t>s</w:t>
      </w:r>
      <w:r w:rsidRPr="00A70825">
        <w:rPr>
          <w:rFonts w:ascii="Arial" w:hAnsi="Arial" w:cs="Arial"/>
          <w:sz w:val="24"/>
          <w:szCs w:val="24"/>
        </w:rPr>
        <w:t>emipresencial</w:t>
      </w:r>
      <w:proofErr w:type="spellEnd"/>
      <w:r w:rsidRPr="00A70825">
        <w:rPr>
          <w:rFonts w:ascii="Arial" w:hAnsi="Arial" w:cs="Arial"/>
          <w:sz w:val="24"/>
          <w:szCs w:val="24"/>
        </w:rPr>
        <w:t xml:space="preserve"> (combinado)</w:t>
      </w:r>
    </w:p>
    <w:p w:rsidR="00837930" w:rsidRDefault="00837930" w:rsidP="00837930">
      <w:pPr>
        <w:pStyle w:val="Prrafodelista"/>
        <w:spacing w:line="360" w:lineRule="auto"/>
        <w:jc w:val="both"/>
        <w:rPr>
          <w:rFonts w:ascii="Arial" w:hAnsi="Arial" w:cs="Arial"/>
          <w:sz w:val="24"/>
          <w:szCs w:val="24"/>
        </w:rPr>
      </w:pPr>
    </w:p>
    <w:p w:rsidR="00837930" w:rsidRDefault="00837930" w:rsidP="00837930">
      <w:pPr>
        <w:pStyle w:val="Prrafodelista"/>
        <w:spacing w:line="360" w:lineRule="auto"/>
        <w:jc w:val="both"/>
        <w:rPr>
          <w:rFonts w:ascii="Arial" w:hAnsi="Arial" w:cs="Arial"/>
          <w:b/>
          <w:sz w:val="24"/>
          <w:szCs w:val="24"/>
        </w:rPr>
      </w:pPr>
      <w:r w:rsidRPr="00385064">
        <w:rPr>
          <w:rFonts w:ascii="Arial" w:hAnsi="Arial" w:cs="Arial"/>
          <w:b/>
          <w:sz w:val="24"/>
          <w:szCs w:val="24"/>
        </w:rPr>
        <w:t>Dimensiones/ejes</w:t>
      </w:r>
    </w:p>
    <w:p w:rsidR="00837930" w:rsidRDefault="00837930" w:rsidP="00837930">
      <w:pPr>
        <w:pStyle w:val="Prrafodelista"/>
        <w:spacing w:line="360" w:lineRule="auto"/>
        <w:jc w:val="both"/>
        <w:rPr>
          <w:rFonts w:ascii="Arial" w:hAnsi="Arial" w:cs="Arial"/>
          <w:sz w:val="24"/>
          <w:szCs w:val="24"/>
        </w:rPr>
      </w:pPr>
      <w:r>
        <w:rPr>
          <w:rFonts w:ascii="Arial" w:hAnsi="Arial" w:cs="Arial"/>
          <w:sz w:val="24"/>
          <w:szCs w:val="24"/>
        </w:rPr>
        <w:t>Planificación, enseñanza y evaluación.</w:t>
      </w:r>
    </w:p>
    <w:p w:rsidR="00837930" w:rsidRDefault="00837930" w:rsidP="00837930">
      <w:pPr>
        <w:pStyle w:val="Prrafodelista"/>
        <w:spacing w:line="360" w:lineRule="auto"/>
        <w:jc w:val="both"/>
        <w:rPr>
          <w:rFonts w:ascii="Arial" w:hAnsi="Arial" w:cs="Arial"/>
          <w:sz w:val="24"/>
          <w:szCs w:val="24"/>
        </w:rPr>
      </w:pPr>
      <w:r>
        <w:rPr>
          <w:rFonts w:ascii="Arial" w:hAnsi="Arial" w:cs="Arial"/>
          <w:sz w:val="24"/>
          <w:szCs w:val="24"/>
        </w:rPr>
        <w:t>Desarrollo de habilidades cognitivas y no cognitivas.</w:t>
      </w:r>
    </w:p>
    <w:p w:rsidR="0087578B" w:rsidRPr="005F68C9" w:rsidRDefault="0087578B" w:rsidP="0087578B">
      <w:pPr>
        <w:pStyle w:val="Prrafodelista"/>
        <w:spacing w:line="360" w:lineRule="auto"/>
        <w:jc w:val="both"/>
        <w:rPr>
          <w:rFonts w:ascii="Arial" w:hAnsi="Arial" w:cs="Arial"/>
          <w:b/>
          <w:sz w:val="24"/>
          <w:szCs w:val="24"/>
        </w:rPr>
      </w:pPr>
      <w:proofErr w:type="spellStart"/>
      <w:r w:rsidRPr="005F68C9">
        <w:rPr>
          <w:rFonts w:ascii="Arial" w:hAnsi="Arial" w:cs="Arial"/>
          <w:b/>
          <w:sz w:val="24"/>
          <w:szCs w:val="24"/>
        </w:rPr>
        <w:t>Subnúcleo</w:t>
      </w:r>
      <w:proofErr w:type="spellEnd"/>
    </w:p>
    <w:p w:rsidR="0087578B" w:rsidRDefault="0087578B" w:rsidP="0087578B">
      <w:pPr>
        <w:pStyle w:val="Prrafodelista"/>
        <w:spacing w:line="360" w:lineRule="auto"/>
        <w:jc w:val="both"/>
        <w:rPr>
          <w:rFonts w:ascii="Arial" w:hAnsi="Arial" w:cs="Arial"/>
          <w:sz w:val="24"/>
          <w:szCs w:val="24"/>
        </w:rPr>
      </w:pPr>
      <w:r>
        <w:rPr>
          <w:rFonts w:ascii="Arial" w:hAnsi="Arial" w:cs="Arial"/>
          <w:sz w:val="24"/>
          <w:szCs w:val="24"/>
        </w:rPr>
        <w:t>Formación ética y ciudadana</w:t>
      </w:r>
    </w:p>
    <w:p w:rsidR="003F062A" w:rsidRDefault="003F062A" w:rsidP="00837930">
      <w:pPr>
        <w:pStyle w:val="Prrafodelista"/>
        <w:spacing w:line="360" w:lineRule="auto"/>
        <w:jc w:val="both"/>
        <w:rPr>
          <w:rFonts w:ascii="Arial" w:hAnsi="Arial" w:cs="Arial"/>
          <w:b/>
          <w:sz w:val="24"/>
          <w:szCs w:val="24"/>
        </w:rPr>
      </w:pPr>
    </w:p>
    <w:p w:rsidR="009976AD" w:rsidRPr="003F062A" w:rsidRDefault="009976AD" w:rsidP="00837930">
      <w:pPr>
        <w:pStyle w:val="Prrafodelista"/>
        <w:spacing w:line="360" w:lineRule="auto"/>
        <w:jc w:val="both"/>
        <w:rPr>
          <w:rFonts w:ascii="Arial" w:hAnsi="Arial" w:cs="Arial"/>
          <w:b/>
          <w:sz w:val="24"/>
          <w:szCs w:val="24"/>
        </w:rPr>
      </w:pPr>
      <w:r w:rsidRPr="003F062A">
        <w:rPr>
          <w:rFonts w:ascii="Arial" w:hAnsi="Arial" w:cs="Arial"/>
          <w:b/>
          <w:sz w:val="24"/>
          <w:szCs w:val="24"/>
        </w:rPr>
        <w:t>¿</w:t>
      </w:r>
      <w:r w:rsidR="003F062A" w:rsidRPr="003F062A">
        <w:rPr>
          <w:rFonts w:ascii="Arial" w:hAnsi="Arial" w:cs="Arial"/>
          <w:b/>
          <w:sz w:val="24"/>
          <w:szCs w:val="24"/>
        </w:rPr>
        <w:t>Dónde y cuándo se cursa?</w:t>
      </w:r>
    </w:p>
    <w:p w:rsidR="009976AD" w:rsidRPr="003F062A" w:rsidRDefault="009976AD" w:rsidP="00837930">
      <w:pPr>
        <w:pStyle w:val="Prrafodelista"/>
        <w:spacing w:line="360" w:lineRule="auto"/>
        <w:jc w:val="both"/>
        <w:rPr>
          <w:rFonts w:ascii="Arial" w:hAnsi="Arial" w:cs="Arial"/>
          <w:sz w:val="24"/>
          <w:szCs w:val="24"/>
        </w:rPr>
      </w:pPr>
      <w:r w:rsidRPr="003F062A">
        <w:rPr>
          <w:rFonts w:ascii="Arial" w:hAnsi="Arial" w:cs="Arial"/>
          <w:sz w:val="24"/>
          <w:szCs w:val="24"/>
        </w:rPr>
        <w:t xml:space="preserve">En  la sede de Monte Castro -Te 4566-9158- en Cervantes 1911 (Esq. </w:t>
      </w:r>
      <w:proofErr w:type="spellStart"/>
      <w:r w:rsidRPr="003F062A">
        <w:rPr>
          <w:rFonts w:ascii="Arial" w:hAnsi="Arial" w:cs="Arial"/>
          <w:sz w:val="24"/>
          <w:szCs w:val="24"/>
        </w:rPr>
        <w:t>Alvarez</w:t>
      </w:r>
      <w:proofErr w:type="spellEnd"/>
      <w:r w:rsidRPr="003F062A">
        <w:rPr>
          <w:rFonts w:ascii="Arial" w:hAnsi="Arial" w:cs="Arial"/>
          <w:sz w:val="24"/>
          <w:szCs w:val="24"/>
        </w:rPr>
        <w:t xml:space="preserve">  </w:t>
      </w:r>
      <w:proofErr w:type="spellStart"/>
      <w:r w:rsidRPr="003F062A">
        <w:rPr>
          <w:rFonts w:ascii="Arial" w:hAnsi="Arial" w:cs="Arial"/>
          <w:sz w:val="24"/>
          <w:szCs w:val="24"/>
        </w:rPr>
        <w:t>Jonte</w:t>
      </w:r>
      <w:proofErr w:type="spellEnd"/>
      <w:r w:rsidRPr="003F062A">
        <w:rPr>
          <w:rFonts w:ascii="Arial" w:hAnsi="Arial" w:cs="Arial"/>
          <w:sz w:val="24"/>
          <w:szCs w:val="24"/>
        </w:rPr>
        <w:t xml:space="preserve">); </w:t>
      </w:r>
    </w:p>
    <w:p w:rsidR="003F062A" w:rsidRPr="003F062A" w:rsidRDefault="009976AD" w:rsidP="00837930">
      <w:pPr>
        <w:pStyle w:val="Prrafodelista"/>
        <w:spacing w:line="360" w:lineRule="auto"/>
        <w:jc w:val="both"/>
        <w:rPr>
          <w:rFonts w:ascii="Arial" w:hAnsi="Arial" w:cs="Arial"/>
          <w:sz w:val="24"/>
          <w:szCs w:val="24"/>
        </w:rPr>
      </w:pPr>
      <w:r w:rsidRPr="003F062A">
        <w:rPr>
          <w:rFonts w:ascii="Arial" w:hAnsi="Arial" w:cs="Arial"/>
          <w:sz w:val="24"/>
          <w:szCs w:val="24"/>
        </w:rPr>
        <w:t xml:space="preserve">Los días jueves de 18 a 21 hs; se inscribe hasta el 14 de abril y comienza el </w:t>
      </w:r>
      <w:proofErr w:type="gramStart"/>
      <w:r w:rsidRPr="003F062A">
        <w:rPr>
          <w:rFonts w:ascii="Arial" w:hAnsi="Arial" w:cs="Arial"/>
          <w:sz w:val="24"/>
          <w:szCs w:val="24"/>
        </w:rPr>
        <w:t>Jueves</w:t>
      </w:r>
      <w:proofErr w:type="gramEnd"/>
      <w:r w:rsidRPr="003F062A">
        <w:rPr>
          <w:rFonts w:ascii="Arial" w:hAnsi="Arial" w:cs="Arial"/>
          <w:sz w:val="24"/>
          <w:szCs w:val="24"/>
        </w:rPr>
        <w:t xml:space="preserve"> 21 de </w:t>
      </w:r>
      <w:r w:rsidR="003F062A" w:rsidRPr="003F062A">
        <w:rPr>
          <w:rFonts w:ascii="Arial" w:hAnsi="Arial" w:cs="Arial"/>
          <w:sz w:val="24"/>
          <w:szCs w:val="24"/>
        </w:rPr>
        <w:t>abril.</w:t>
      </w:r>
    </w:p>
    <w:p w:rsidR="003F062A" w:rsidRPr="003F062A" w:rsidRDefault="003F062A" w:rsidP="00837930">
      <w:pPr>
        <w:pStyle w:val="Prrafodelista"/>
        <w:spacing w:line="360" w:lineRule="auto"/>
        <w:jc w:val="both"/>
        <w:rPr>
          <w:rFonts w:ascii="Arial" w:hAnsi="Arial" w:cs="Arial"/>
          <w:sz w:val="24"/>
          <w:szCs w:val="24"/>
        </w:rPr>
      </w:pPr>
    </w:p>
    <w:p w:rsidR="003F062A" w:rsidRPr="0087578B" w:rsidRDefault="003F062A" w:rsidP="00837930">
      <w:pPr>
        <w:pStyle w:val="Prrafodelista"/>
        <w:spacing w:line="360" w:lineRule="auto"/>
        <w:jc w:val="both"/>
        <w:rPr>
          <w:rFonts w:ascii="Arial" w:hAnsi="Arial" w:cs="Arial"/>
          <w:b/>
          <w:sz w:val="24"/>
          <w:szCs w:val="24"/>
        </w:rPr>
      </w:pPr>
      <w:r w:rsidRPr="0087578B">
        <w:rPr>
          <w:rFonts w:ascii="Arial" w:hAnsi="Arial" w:cs="Arial"/>
          <w:b/>
          <w:sz w:val="24"/>
          <w:szCs w:val="24"/>
        </w:rPr>
        <w:t>DESTINATARIOS: POBLACIÓN DOCENTE (PD)</w:t>
      </w:r>
    </w:p>
    <w:p w:rsidR="009976AD" w:rsidRPr="003F062A" w:rsidRDefault="003F062A" w:rsidP="00837930">
      <w:pPr>
        <w:pStyle w:val="Prrafodelista"/>
        <w:spacing w:line="360" w:lineRule="auto"/>
        <w:jc w:val="both"/>
        <w:rPr>
          <w:rFonts w:ascii="Arial" w:hAnsi="Arial" w:cs="Arial"/>
          <w:sz w:val="24"/>
          <w:szCs w:val="24"/>
        </w:rPr>
      </w:pPr>
      <w:r w:rsidRPr="003F062A">
        <w:rPr>
          <w:rFonts w:ascii="Arial" w:hAnsi="Arial" w:cs="Arial"/>
          <w:sz w:val="24"/>
          <w:szCs w:val="24"/>
        </w:rPr>
        <w:t>COLECTIVOS QUE TE ACERCAN A LA SEDE:</w:t>
      </w:r>
      <w:r w:rsidR="009976AD" w:rsidRPr="003F062A">
        <w:rPr>
          <w:rFonts w:ascii="Arial" w:hAnsi="Arial" w:cs="Arial"/>
          <w:sz w:val="24"/>
          <w:szCs w:val="24"/>
        </w:rPr>
        <w:t xml:space="preserve"> 53, 106, 135, 25, 107, 181, 109, 124, 85 y el 114.</w:t>
      </w:r>
    </w:p>
    <w:p w:rsidR="00837930" w:rsidRDefault="00837930" w:rsidP="00837930">
      <w:pPr>
        <w:pStyle w:val="Prrafodelista"/>
        <w:spacing w:line="360" w:lineRule="auto"/>
        <w:jc w:val="both"/>
        <w:rPr>
          <w:rFonts w:ascii="Arial" w:hAnsi="Arial" w:cs="Arial"/>
          <w:sz w:val="24"/>
          <w:szCs w:val="24"/>
        </w:rPr>
      </w:pPr>
    </w:p>
    <w:p w:rsidR="00837930" w:rsidRPr="005F68C9" w:rsidRDefault="00837930" w:rsidP="00837930">
      <w:pPr>
        <w:pStyle w:val="Prrafodelista"/>
        <w:spacing w:line="360" w:lineRule="auto"/>
        <w:jc w:val="both"/>
        <w:rPr>
          <w:rFonts w:ascii="Arial" w:hAnsi="Arial" w:cs="Arial"/>
          <w:b/>
          <w:sz w:val="24"/>
          <w:szCs w:val="24"/>
        </w:rPr>
      </w:pPr>
      <w:r w:rsidRPr="005F68C9">
        <w:rPr>
          <w:rFonts w:ascii="Arial" w:hAnsi="Arial" w:cs="Arial"/>
          <w:b/>
          <w:sz w:val="24"/>
          <w:szCs w:val="24"/>
        </w:rPr>
        <w:t>Síntesis de la temática a abordar</w:t>
      </w:r>
    </w:p>
    <w:p w:rsidR="00837930" w:rsidRDefault="00837930" w:rsidP="00837930">
      <w:pPr>
        <w:pStyle w:val="Prrafodelista"/>
        <w:spacing w:line="360" w:lineRule="auto"/>
        <w:jc w:val="both"/>
        <w:rPr>
          <w:rFonts w:ascii="Arial" w:hAnsi="Arial" w:cs="Arial"/>
          <w:sz w:val="24"/>
          <w:szCs w:val="24"/>
        </w:rPr>
      </w:pPr>
      <w:r>
        <w:rPr>
          <w:rFonts w:ascii="Arial" w:hAnsi="Arial" w:cs="Arial"/>
          <w:sz w:val="24"/>
          <w:szCs w:val="24"/>
        </w:rPr>
        <w:t xml:space="preserve">El próximo Bicentenario de la Declaración de la Independencia de 1816 nos ofrece la posibilidad de revisitar las revoluciones de inicios del Siglo XIX centrándonos en los conflictos sociales que las surcaron y las visiones diferentes acerca de la política y la ciudadanía. Trabajaremos casos emblemáticos como la revolución haitiana, el ciclo </w:t>
      </w:r>
      <w:proofErr w:type="spellStart"/>
      <w:r>
        <w:rPr>
          <w:rFonts w:ascii="Arial" w:hAnsi="Arial" w:cs="Arial"/>
          <w:sz w:val="24"/>
          <w:szCs w:val="24"/>
        </w:rPr>
        <w:t>artiguista</w:t>
      </w:r>
      <w:proofErr w:type="spellEnd"/>
      <w:r>
        <w:rPr>
          <w:rFonts w:ascii="Arial" w:hAnsi="Arial" w:cs="Arial"/>
          <w:sz w:val="24"/>
          <w:szCs w:val="24"/>
        </w:rPr>
        <w:t xml:space="preserve"> y la corriente más radical de la Revolución de Mayo, liderada por Moreno y Castelli, desde un enfoque comparativo.</w:t>
      </w:r>
    </w:p>
    <w:p w:rsidR="00837930" w:rsidRDefault="00837930" w:rsidP="00837930">
      <w:pPr>
        <w:pStyle w:val="Prrafodelista"/>
        <w:spacing w:line="360" w:lineRule="auto"/>
        <w:jc w:val="both"/>
        <w:rPr>
          <w:rFonts w:ascii="Arial" w:hAnsi="Arial" w:cs="Arial"/>
          <w:sz w:val="24"/>
          <w:szCs w:val="24"/>
        </w:rPr>
      </w:pPr>
    </w:p>
    <w:p w:rsidR="00837930" w:rsidRPr="005F68C9" w:rsidRDefault="00837930" w:rsidP="00837930">
      <w:pPr>
        <w:pStyle w:val="Prrafodelista"/>
        <w:spacing w:line="360" w:lineRule="auto"/>
        <w:jc w:val="both"/>
        <w:rPr>
          <w:rFonts w:ascii="Arial" w:hAnsi="Arial" w:cs="Arial"/>
          <w:b/>
          <w:sz w:val="24"/>
          <w:szCs w:val="24"/>
        </w:rPr>
      </w:pPr>
      <w:r w:rsidRPr="005F68C9">
        <w:rPr>
          <w:rFonts w:ascii="Arial" w:hAnsi="Arial" w:cs="Arial"/>
          <w:b/>
          <w:sz w:val="24"/>
          <w:szCs w:val="24"/>
        </w:rPr>
        <w:t>Docente</w:t>
      </w:r>
    </w:p>
    <w:p w:rsidR="00837930" w:rsidRDefault="00837930" w:rsidP="0087578B">
      <w:pPr>
        <w:pStyle w:val="Prrafodelista"/>
        <w:spacing w:line="360" w:lineRule="auto"/>
        <w:jc w:val="both"/>
        <w:rPr>
          <w:rFonts w:ascii="Arial" w:hAnsi="Arial" w:cs="Arial"/>
          <w:sz w:val="24"/>
          <w:szCs w:val="24"/>
        </w:rPr>
      </w:pPr>
      <w:r>
        <w:rPr>
          <w:rFonts w:ascii="Arial" w:hAnsi="Arial" w:cs="Arial"/>
          <w:sz w:val="24"/>
          <w:szCs w:val="24"/>
        </w:rPr>
        <w:lastRenderedPageBreak/>
        <w:t xml:space="preserve">Sergio </w:t>
      </w:r>
      <w:proofErr w:type="spellStart"/>
      <w:r>
        <w:rPr>
          <w:rFonts w:ascii="Arial" w:hAnsi="Arial" w:cs="Arial"/>
          <w:sz w:val="24"/>
          <w:szCs w:val="24"/>
        </w:rPr>
        <w:t>Nicanoff</w:t>
      </w:r>
      <w:proofErr w:type="spellEnd"/>
    </w:p>
    <w:p w:rsidR="0087578B" w:rsidRPr="0087578B" w:rsidRDefault="0087578B" w:rsidP="0087578B">
      <w:pPr>
        <w:pStyle w:val="Prrafodelista"/>
        <w:spacing w:line="360" w:lineRule="auto"/>
        <w:jc w:val="both"/>
        <w:rPr>
          <w:rFonts w:ascii="Arial" w:hAnsi="Arial" w:cs="Arial"/>
          <w:sz w:val="24"/>
          <w:szCs w:val="24"/>
        </w:rPr>
      </w:pPr>
    </w:p>
    <w:p w:rsidR="00837930" w:rsidRDefault="00837930" w:rsidP="00837930">
      <w:pPr>
        <w:pStyle w:val="Prrafodelista"/>
        <w:spacing w:line="360" w:lineRule="auto"/>
        <w:jc w:val="both"/>
        <w:rPr>
          <w:rFonts w:ascii="Arial" w:hAnsi="Arial" w:cs="Arial"/>
          <w:sz w:val="24"/>
          <w:szCs w:val="24"/>
        </w:rPr>
      </w:pPr>
    </w:p>
    <w:p w:rsidR="00837930" w:rsidRPr="005F68C9" w:rsidRDefault="00837930" w:rsidP="00837930">
      <w:pPr>
        <w:pStyle w:val="Prrafodelista"/>
        <w:spacing w:line="360" w:lineRule="auto"/>
        <w:jc w:val="both"/>
        <w:rPr>
          <w:rFonts w:ascii="Arial" w:hAnsi="Arial" w:cs="Arial"/>
          <w:b/>
          <w:sz w:val="24"/>
          <w:szCs w:val="24"/>
        </w:rPr>
      </w:pPr>
      <w:r w:rsidRPr="005F68C9">
        <w:rPr>
          <w:rFonts w:ascii="Arial" w:hAnsi="Arial" w:cs="Arial"/>
          <w:b/>
          <w:sz w:val="24"/>
          <w:szCs w:val="24"/>
        </w:rPr>
        <w:t>Fundamentación de la propuesta</w:t>
      </w:r>
    </w:p>
    <w:p w:rsidR="00837930" w:rsidRDefault="00837930" w:rsidP="00837930">
      <w:pPr>
        <w:pStyle w:val="Prrafodelista"/>
        <w:spacing w:line="360" w:lineRule="auto"/>
        <w:jc w:val="both"/>
        <w:rPr>
          <w:rFonts w:ascii="Arial" w:hAnsi="Arial" w:cs="Arial"/>
          <w:sz w:val="24"/>
          <w:szCs w:val="24"/>
        </w:rPr>
      </w:pPr>
      <w:r>
        <w:rPr>
          <w:rFonts w:ascii="Arial" w:hAnsi="Arial" w:cs="Arial"/>
          <w:sz w:val="24"/>
          <w:szCs w:val="24"/>
        </w:rPr>
        <w:t xml:space="preserve">Las revoluciones de la independencia se enfrentaron a diversos dilemas en su desarrollo y a la conformación de proyectos enfrentados por visiones muy diferentes acerca del país que se quería conformar. Entre los aspectos que actuaron como divisorias de aguas se encuentra el debate acerca de sí las revoluciones implicaban tan solo una ruptura del lazo colonial que unía a nuestros países con las metrópolis imperiales de la época o por el contrario llevaban adelante una transformación de las estructuras socioeconómicas heredadas de la dominación colonial. Ligado a esto aparecía el conflicto de que hasta qué punto se convocaba  a las clases subalternas al proyecto revolucionario y que grado de participación política y de reconocimiento de su ciudadanía admitía el nuevo régimen vigente. Esa cuestión se agudizaba en la medida que la dinámica de la guerra, con sus profundas consecuencias económicas y sociales, provocaba tanto la radicalización de determinados sectores sociales y figuras así como la inquietud y la búsqueda de estabilidad del orden político y consolidación del control social por parte de otros.  </w:t>
      </w:r>
    </w:p>
    <w:p w:rsidR="00837930" w:rsidRDefault="00837930" w:rsidP="00837930">
      <w:pPr>
        <w:pStyle w:val="Prrafodelista"/>
        <w:spacing w:line="360" w:lineRule="auto"/>
        <w:jc w:val="both"/>
        <w:rPr>
          <w:rFonts w:ascii="Arial" w:hAnsi="Arial" w:cs="Arial"/>
          <w:sz w:val="24"/>
          <w:szCs w:val="24"/>
        </w:rPr>
      </w:pPr>
      <w:r>
        <w:rPr>
          <w:rFonts w:ascii="Arial" w:hAnsi="Arial" w:cs="Arial"/>
          <w:sz w:val="24"/>
          <w:szCs w:val="24"/>
        </w:rPr>
        <w:t xml:space="preserve">Al mismo tiempo un enfoque general de la situación latinoamericana y la inclusión en el análisis de casos como el de la revolución haitiana, el ciclo </w:t>
      </w:r>
      <w:proofErr w:type="spellStart"/>
      <w:r>
        <w:rPr>
          <w:rFonts w:ascii="Arial" w:hAnsi="Arial" w:cs="Arial"/>
          <w:sz w:val="24"/>
          <w:szCs w:val="24"/>
        </w:rPr>
        <w:t>artiguista</w:t>
      </w:r>
      <w:proofErr w:type="spellEnd"/>
      <w:r>
        <w:rPr>
          <w:rFonts w:ascii="Arial" w:hAnsi="Arial" w:cs="Arial"/>
          <w:sz w:val="24"/>
          <w:szCs w:val="24"/>
        </w:rPr>
        <w:t xml:space="preserve"> y la corriente denominada “ jacobina” de la Revolución de Mayo, representada sobre todo por las figuras de Moreno y Castelli, nos permite una visión de conjunto más enriquecedora. También nos posibilita discutir profundamente en qué medida las concepciones de ciudadanía e igualdad política, que tuvieron como paradigma la revolución francesa, encarnaron en nuestros procesos independentistas. Poder reflexionar sobre si estos esbozaron versiones más morigeradas que la francesa, o sí, como en el caso de Haití, desarrollaron concepciones aún más radicales del sujeto político y una crítica de hecho a la pretendida universalidad de los valores pregonados por la revolución europea. La próxima realización del Bicentenario de la Declaración de la Independencia en nuestro país ofrece un rico </w:t>
      </w:r>
      <w:r>
        <w:rPr>
          <w:rFonts w:ascii="Arial" w:hAnsi="Arial" w:cs="Arial"/>
          <w:sz w:val="24"/>
          <w:szCs w:val="24"/>
        </w:rPr>
        <w:lastRenderedPageBreak/>
        <w:t>escenario para retomar y profundizar estos debates, construir una mirada crítica y plural sobre estos procesos y resituar la importancia decisiva de la conflictividad social como elemento permanente del desarrollo histórico, así como poner en evidencia la diversidad de concepciones presentes en el campo revolucionario. Abordar estas discusiones desde diversos recursos didácticos como el cine, las fuentes históricas y la literatura posibilita una serie de cruces multidisciplinarios así como aumentar la complejidad del análisis.</w:t>
      </w:r>
    </w:p>
    <w:p w:rsidR="00837930" w:rsidRDefault="00837930" w:rsidP="00837930">
      <w:pPr>
        <w:pStyle w:val="Prrafodelista"/>
        <w:spacing w:line="360" w:lineRule="auto"/>
        <w:jc w:val="both"/>
        <w:rPr>
          <w:rFonts w:ascii="Arial" w:hAnsi="Arial" w:cs="Arial"/>
          <w:sz w:val="24"/>
          <w:szCs w:val="24"/>
        </w:rPr>
      </w:pPr>
      <w:r>
        <w:rPr>
          <w:rFonts w:ascii="Arial" w:hAnsi="Arial" w:cs="Arial"/>
          <w:sz w:val="24"/>
          <w:szCs w:val="24"/>
        </w:rPr>
        <w:t xml:space="preserve">A su vez los contenidos curriculares de la Nueva Escuela Secundaria (NES) enfatizan en abordar y entender los derechos ciudadanos como una construcción histórica por lo que aquí tomamos tres momentos emblemáticos de esa construcción procesual en nuestro continente y en el Río de la Plata en particular.  </w:t>
      </w:r>
    </w:p>
    <w:p w:rsidR="00837930" w:rsidRDefault="00837930" w:rsidP="00837930">
      <w:pPr>
        <w:pStyle w:val="Prrafodelista"/>
        <w:spacing w:line="360" w:lineRule="auto"/>
        <w:jc w:val="both"/>
        <w:rPr>
          <w:rFonts w:ascii="Arial" w:hAnsi="Arial" w:cs="Arial"/>
          <w:sz w:val="24"/>
          <w:szCs w:val="24"/>
        </w:rPr>
      </w:pPr>
      <w:r>
        <w:rPr>
          <w:rFonts w:ascii="Arial" w:hAnsi="Arial" w:cs="Arial"/>
          <w:sz w:val="24"/>
          <w:szCs w:val="24"/>
        </w:rPr>
        <w:t>De la misma manera los contenidos curriculares de la escuela primaria hacen eje en ayudar a los alumnos a comprender y respetar la diversidad para superar toda forma de discriminación así como promover el pensamiento crítico. En ese sentido, en un contexto donde el Bicentenario de la Declaración de la Independencia reforzará en todos los niveles de la enseñanza el estudio del período revolucionario, es importante abordar los mecanismos de discriminación y clasificación jerárquica de la sociedad colonial tanto para entender críticamente el pasado como para relacionar esa temática con las problemáticas actuales a las que se enfrenta el ejercicio de la ciudadanía en nuestras sociedades.</w:t>
      </w:r>
    </w:p>
    <w:p w:rsidR="00837930" w:rsidRDefault="00837930" w:rsidP="00837930">
      <w:pPr>
        <w:pStyle w:val="Prrafodelista"/>
        <w:spacing w:line="360" w:lineRule="auto"/>
        <w:jc w:val="both"/>
        <w:rPr>
          <w:rFonts w:ascii="Arial" w:hAnsi="Arial" w:cs="Arial"/>
          <w:sz w:val="24"/>
          <w:szCs w:val="24"/>
        </w:rPr>
      </w:pPr>
      <w:r>
        <w:rPr>
          <w:rFonts w:ascii="Arial" w:hAnsi="Arial" w:cs="Arial"/>
          <w:sz w:val="24"/>
          <w:szCs w:val="24"/>
        </w:rPr>
        <w:t xml:space="preserve">Si la ciudad de Buenos Aires es pensada  como escenario del aprendizaje a la vez que objeto de estudio, construir miradas reflexivas sobre las costumbres, tensiones, enfrentamientos, cultura, formas de sociabilidad, pensamientos y acción de los habitantes de nuestra ciudad en el período revolucionario permite un enfoque más enriquecedor. El acercamiento no se debe enfocar en la repetición mecánica de procesos y miradas </w:t>
      </w:r>
      <w:proofErr w:type="spellStart"/>
      <w:r>
        <w:rPr>
          <w:rFonts w:ascii="Arial" w:hAnsi="Arial" w:cs="Arial"/>
          <w:sz w:val="24"/>
          <w:szCs w:val="24"/>
        </w:rPr>
        <w:t>ritualizadas</w:t>
      </w:r>
      <w:proofErr w:type="spellEnd"/>
      <w:r>
        <w:rPr>
          <w:rFonts w:ascii="Arial" w:hAnsi="Arial" w:cs="Arial"/>
          <w:sz w:val="24"/>
          <w:szCs w:val="24"/>
        </w:rPr>
        <w:t xml:space="preserve"> en las efemérides sino que se debe centrar en la búsqueda de la construcción de un conocimiento significativo del que los docentes y los alumnos puedan apropiarse.</w:t>
      </w:r>
    </w:p>
    <w:p w:rsidR="00837930" w:rsidRDefault="00837930" w:rsidP="00837930">
      <w:pPr>
        <w:pStyle w:val="Prrafodelista"/>
        <w:spacing w:line="360" w:lineRule="auto"/>
        <w:jc w:val="both"/>
        <w:rPr>
          <w:rFonts w:ascii="Arial" w:hAnsi="Arial" w:cs="Arial"/>
          <w:sz w:val="24"/>
          <w:szCs w:val="24"/>
        </w:rPr>
      </w:pPr>
    </w:p>
    <w:p w:rsidR="00837930" w:rsidRPr="005F68C9" w:rsidRDefault="00837930" w:rsidP="00837930">
      <w:pPr>
        <w:spacing w:line="360" w:lineRule="auto"/>
        <w:ind w:firstLine="708"/>
        <w:jc w:val="both"/>
        <w:rPr>
          <w:rFonts w:ascii="Arial" w:hAnsi="Arial" w:cs="Arial"/>
          <w:b/>
          <w:sz w:val="24"/>
          <w:szCs w:val="24"/>
        </w:rPr>
      </w:pPr>
      <w:r w:rsidRPr="005F68C9">
        <w:rPr>
          <w:rFonts w:ascii="Arial" w:hAnsi="Arial" w:cs="Arial"/>
          <w:b/>
          <w:sz w:val="24"/>
          <w:szCs w:val="24"/>
        </w:rPr>
        <w:lastRenderedPageBreak/>
        <w:t>Objetivos</w:t>
      </w:r>
    </w:p>
    <w:p w:rsidR="00837930" w:rsidRPr="00B673BE" w:rsidRDefault="00837930" w:rsidP="00837930">
      <w:pPr>
        <w:pStyle w:val="Prrafodelista"/>
        <w:numPr>
          <w:ilvl w:val="0"/>
          <w:numId w:val="1"/>
        </w:numPr>
        <w:spacing w:line="360" w:lineRule="auto"/>
        <w:jc w:val="both"/>
        <w:rPr>
          <w:rFonts w:ascii="Arial" w:hAnsi="Arial" w:cs="Arial"/>
          <w:sz w:val="24"/>
          <w:szCs w:val="24"/>
        </w:rPr>
      </w:pPr>
      <w:proofErr w:type="spellStart"/>
      <w:r w:rsidRPr="00B673BE">
        <w:rPr>
          <w:rFonts w:ascii="Arial" w:hAnsi="Arial" w:cs="Arial"/>
          <w:sz w:val="24"/>
          <w:szCs w:val="24"/>
        </w:rPr>
        <w:t>Reacercar</w:t>
      </w:r>
      <w:proofErr w:type="spellEnd"/>
      <w:r w:rsidRPr="00B673BE">
        <w:rPr>
          <w:rFonts w:ascii="Arial" w:hAnsi="Arial" w:cs="Arial"/>
          <w:sz w:val="24"/>
          <w:szCs w:val="24"/>
        </w:rPr>
        <w:t xml:space="preserve"> a los alumnos a la discusión sobre las revoluciones de la                   independencia bajo un enfoque crítico y con herramientas conceptuales forjadas en el campo de las ciencias sociales en las últimas décadas.</w:t>
      </w:r>
    </w:p>
    <w:p w:rsidR="00837930" w:rsidRDefault="00837930" w:rsidP="00837930">
      <w:pPr>
        <w:pStyle w:val="Prrafodelista"/>
        <w:numPr>
          <w:ilvl w:val="0"/>
          <w:numId w:val="1"/>
        </w:numPr>
        <w:spacing w:line="360" w:lineRule="auto"/>
        <w:jc w:val="both"/>
        <w:rPr>
          <w:rFonts w:ascii="Arial" w:hAnsi="Arial" w:cs="Arial"/>
          <w:sz w:val="24"/>
          <w:szCs w:val="24"/>
        </w:rPr>
      </w:pPr>
      <w:r>
        <w:rPr>
          <w:rFonts w:ascii="Arial" w:hAnsi="Arial" w:cs="Arial"/>
          <w:sz w:val="24"/>
          <w:szCs w:val="24"/>
        </w:rPr>
        <w:t>Poner en evidencia la importancia de un enfoque latinoamericano y comparado de estos procesos para desarrollar una mirada abarcadora.</w:t>
      </w:r>
    </w:p>
    <w:p w:rsidR="00837930" w:rsidRDefault="00837930" w:rsidP="00837930">
      <w:pPr>
        <w:pStyle w:val="Prrafodelista"/>
        <w:numPr>
          <w:ilvl w:val="0"/>
          <w:numId w:val="1"/>
        </w:numPr>
        <w:spacing w:line="360" w:lineRule="auto"/>
        <w:jc w:val="both"/>
        <w:rPr>
          <w:rFonts w:ascii="Arial" w:hAnsi="Arial" w:cs="Arial"/>
          <w:sz w:val="24"/>
          <w:szCs w:val="24"/>
        </w:rPr>
      </w:pPr>
      <w:r>
        <w:rPr>
          <w:rFonts w:ascii="Arial" w:hAnsi="Arial" w:cs="Arial"/>
          <w:sz w:val="24"/>
          <w:szCs w:val="24"/>
        </w:rPr>
        <w:t>Dar cuenta de la diversidad de concepciones existentes en el campo revolucionario acerca de aspectos claves, como la noción de política y de ciudadanía y en qué medida esos procesos abarcaban a las clases subalternas.</w:t>
      </w:r>
    </w:p>
    <w:p w:rsidR="00837930" w:rsidRDefault="00837930" w:rsidP="00837930">
      <w:pPr>
        <w:pStyle w:val="Prrafodelista"/>
        <w:numPr>
          <w:ilvl w:val="0"/>
          <w:numId w:val="1"/>
        </w:numPr>
        <w:spacing w:line="360" w:lineRule="auto"/>
        <w:jc w:val="both"/>
        <w:rPr>
          <w:rFonts w:ascii="Arial" w:hAnsi="Arial" w:cs="Arial"/>
          <w:sz w:val="24"/>
          <w:szCs w:val="24"/>
        </w:rPr>
      </w:pPr>
      <w:r>
        <w:rPr>
          <w:rFonts w:ascii="Arial" w:hAnsi="Arial" w:cs="Arial"/>
          <w:sz w:val="24"/>
          <w:szCs w:val="24"/>
        </w:rPr>
        <w:t>Aportar herramientas para que se entienda como un elemento decisivo de la dinámica histórica el conflicto entre diferentes actores de la sociedad.</w:t>
      </w:r>
    </w:p>
    <w:p w:rsidR="00837930" w:rsidRDefault="00837930" w:rsidP="00837930">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 Contribuir a que los alumnos se acerquen directamente a las fuentes históricas y a la voz de los protagonistas.</w:t>
      </w:r>
    </w:p>
    <w:p w:rsidR="00837930" w:rsidRDefault="00837930" w:rsidP="00837930">
      <w:pPr>
        <w:pStyle w:val="Prrafodelista"/>
        <w:numPr>
          <w:ilvl w:val="0"/>
          <w:numId w:val="1"/>
        </w:numPr>
        <w:spacing w:line="360" w:lineRule="auto"/>
        <w:jc w:val="both"/>
        <w:rPr>
          <w:rFonts w:ascii="Arial" w:hAnsi="Arial" w:cs="Arial"/>
          <w:sz w:val="24"/>
          <w:szCs w:val="24"/>
        </w:rPr>
      </w:pPr>
      <w:r>
        <w:rPr>
          <w:rFonts w:ascii="Arial" w:hAnsi="Arial" w:cs="Arial"/>
          <w:sz w:val="24"/>
          <w:szCs w:val="24"/>
        </w:rPr>
        <w:t>Problematizar en qué medida las voces de las clases subalternas están o no presentes en los documentos de la época.</w:t>
      </w:r>
    </w:p>
    <w:p w:rsidR="00837930" w:rsidRDefault="00837930" w:rsidP="00837930">
      <w:pPr>
        <w:pStyle w:val="Prrafodelista"/>
        <w:numPr>
          <w:ilvl w:val="0"/>
          <w:numId w:val="1"/>
        </w:numPr>
        <w:spacing w:line="360" w:lineRule="auto"/>
        <w:jc w:val="both"/>
        <w:rPr>
          <w:rFonts w:ascii="Arial" w:hAnsi="Arial" w:cs="Arial"/>
          <w:sz w:val="24"/>
          <w:szCs w:val="24"/>
        </w:rPr>
      </w:pPr>
      <w:r>
        <w:rPr>
          <w:rFonts w:ascii="Arial" w:hAnsi="Arial" w:cs="Arial"/>
          <w:sz w:val="24"/>
          <w:szCs w:val="24"/>
        </w:rPr>
        <w:t>Facilitar un abordaje multidisciplinario de las revoluciones independentistas para poner en evidencia las múltiples implicancias y la mayor riqueza resultante de los cruces entre la historia, el cine, la literatura, la política, la filosofía, entre otras disciplinas.</w:t>
      </w:r>
    </w:p>
    <w:p w:rsidR="00837930" w:rsidRDefault="00837930" w:rsidP="00837930">
      <w:pPr>
        <w:pStyle w:val="Prrafodelista"/>
        <w:numPr>
          <w:ilvl w:val="0"/>
          <w:numId w:val="1"/>
        </w:numPr>
        <w:spacing w:line="360" w:lineRule="auto"/>
        <w:jc w:val="both"/>
        <w:rPr>
          <w:rFonts w:ascii="Arial" w:hAnsi="Arial" w:cs="Arial"/>
          <w:sz w:val="24"/>
          <w:szCs w:val="24"/>
        </w:rPr>
      </w:pPr>
      <w:r>
        <w:rPr>
          <w:rFonts w:ascii="Arial" w:hAnsi="Arial" w:cs="Arial"/>
          <w:sz w:val="24"/>
          <w:szCs w:val="24"/>
        </w:rPr>
        <w:t>Aportar herramientas conceptuales y didácticas para enriquecer el abordaje en el aula de estos procesos en el marco del Bicentenario de la Declaración de la Independencia.</w:t>
      </w:r>
    </w:p>
    <w:p w:rsidR="00837930" w:rsidRDefault="00837930" w:rsidP="00837930">
      <w:pPr>
        <w:pStyle w:val="Prrafodelista"/>
        <w:numPr>
          <w:ilvl w:val="0"/>
          <w:numId w:val="1"/>
        </w:numPr>
        <w:spacing w:line="360" w:lineRule="auto"/>
        <w:jc w:val="both"/>
        <w:rPr>
          <w:rFonts w:ascii="Arial" w:hAnsi="Arial" w:cs="Arial"/>
          <w:sz w:val="24"/>
          <w:szCs w:val="24"/>
        </w:rPr>
      </w:pPr>
      <w:r>
        <w:rPr>
          <w:rFonts w:ascii="Arial" w:hAnsi="Arial" w:cs="Arial"/>
          <w:sz w:val="24"/>
          <w:szCs w:val="24"/>
        </w:rPr>
        <w:t>Facilitar herramientas que potencien prácticas docentes que ayuden a sus alumnos a reconocerse como parte de una historia global, tomando conciencia de su propia historicidad e identidad, elementos básicos de la construcción de ciudadanía en nuestra sociedad y época histórica.</w:t>
      </w:r>
    </w:p>
    <w:p w:rsidR="00837930" w:rsidRDefault="00837930" w:rsidP="00837930">
      <w:pPr>
        <w:pStyle w:val="Prrafodelista"/>
        <w:spacing w:line="360" w:lineRule="auto"/>
        <w:jc w:val="both"/>
        <w:rPr>
          <w:rFonts w:ascii="Arial" w:hAnsi="Arial" w:cs="Arial"/>
          <w:sz w:val="24"/>
          <w:szCs w:val="24"/>
        </w:rPr>
      </w:pPr>
    </w:p>
    <w:p w:rsidR="00837930" w:rsidRPr="005F68C9" w:rsidRDefault="00837930" w:rsidP="00837930">
      <w:pPr>
        <w:spacing w:line="360" w:lineRule="auto"/>
        <w:ind w:firstLine="360"/>
        <w:jc w:val="both"/>
        <w:rPr>
          <w:rFonts w:ascii="Arial" w:hAnsi="Arial" w:cs="Arial"/>
          <w:b/>
          <w:sz w:val="24"/>
          <w:szCs w:val="24"/>
        </w:rPr>
      </w:pPr>
      <w:r w:rsidRPr="005F68C9">
        <w:rPr>
          <w:rFonts w:ascii="Arial" w:hAnsi="Arial" w:cs="Arial"/>
          <w:b/>
          <w:sz w:val="24"/>
          <w:szCs w:val="24"/>
        </w:rPr>
        <w:t>Contenidos y cronograma</w:t>
      </w:r>
    </w:p>
    <w:p w:rsidR="00837930" w:rsidRDefault="00837930" w:rsidP="00837930">
      <w:pPr>
        <w:spacing w:line="360" w:lineRule="auto"/>
        <w:ind w:firstLine="360"/>
        <w:jc w:val="both"/>
        <w:rPr>
          <w:rFonts w:ascii="Arial" w:hAnsi="Arial" w:cs="Arial"/>
          <w:sz w:val="24"/>
          <w:szCs w:val="24"/>
        </w:rPr>
      </w:pPr>
      <w:r>
        <w:rPr>
          <w:rFonts w:ascii="Arial" w:hAnsi="Arial" w:cs="Arial"/>
          <w:sz w:val="24"/>
          <w:szCs w:val="24"/>
        </w:rPr>
        <w:t>Clase 1. Presencial</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 xml:space="preserve">Presentación. Discusión sobre los conceptos de colonialismo, </w:t>
      </w:r>
      <w:proofErr w:type="spellStart"/>
      <w:r>
        <w:rPr>
          <w:rFonts w:ascii="Arial" w:hAnsi="Arial" w:cs="Arial"/>
          <w:sz w:val="24"/>
          <w:szCs w:val="24"/>
        </w:rPr>
        <w:t>colonialidad</w:t>
      </w:r>
      <w:proofErr w:type="spellEnd"/>
      <w:r>
        <w:rPr>
          <w:rFonts w:ascii="Arial" w:hAnsi="Arial" w:cs="Arial"/>
          <w:sz w:val="24"/>
          <w:szCs w:val="24"/>
        </w:rPr>
        <w:t xml:space="preserve">                 del poder y eurocentrismo. La sociedad colonial. Continuidades y rupturas </w:t>
      </w:r>
      <w:r>
        <w:rPr>
          <w:rFonts w:ascii="Arial" w:hAnsi="Arial" w:cs="Arial"/>
          <w:sz w:val="24"/>
          <w:szCs w:val="24"/>
        </w:rPr>
        <w:lastRenderedPageBreak/>
        <w:t>tras las revoluciones independentistas. Un primer acercamiento al caso de Haití.</w:t>
      </w:r>
    </w:p>
    <w:p w:rsidR="00837930" w:rsidRDefault="00837930" w:rsidP="00837930">
      <w:pPr>
        <w:spacing w:line="360" w:lineRule="auto"/>
        <w:ind w:firstLine="360"/>
        <w:jc w:val="both"/>
        <w:rPr>
          <w:rFonts w:ascii="Arial" w:hAnsi="Arial" w:cs="Arial"/>
          <w:sz w:val="24"/>
          <w:szCs w:val="24"/>
        </w:rPr>
      </w:pPr>
      <w:r>
        <w:rPr>
          <w:rFonts w:ascii="Arial" w:hAnsi="Arial" w:cs="Arial"/>
          <w:sz w:val="24"/>
          <w:szCs w:val="24"/>
        </w:rPr>
        <w:t>Bibliografía:</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 xml:space="preserve">Quijano, </w:t>
      </w:r>
      <w:proofErr w:type="spellStart"/>
      <w:r>
        <w:rPr>
          <w:rFonts w:ascii="Arial" w:hAnsi="Arial" w:cs="Arial"/>
          <w:sz w:val="24"/>
          <w:szCs w:val="24"/>
        </w:rPr>
        <w:t>Anibál</w:t>
      </w:r>
      <w:proofErr w:type="spellEnd"/>
      <w:r>
        <w:rPr>
          <w:rFonts w:ascii="Arial" w:hAnsi="Arial" w:cs="Arial"/>
          <w:sz w:val="24"/>
          <w:szCs w:val="24"/>
        </w:rPr>
        <w:t xml:space="preserve">, </w:t>
      </w:r>
      <w:proofErr w:type="spellStart"/>
      <w:r>
        <w:rPr>
          <w:rFonts w:ascii="Arial" w:hAnsi="Arial" w:cs="Arial"/>
          <w:sz w:val="24"/>
          <w:szCs w:val="24"/>
        </w:rPr>
        <w:t>Colonialidad</w:t>
      </w:r>
      <w:proofErr w:type="spellEnd"/>
      <w:r>
        <w:rPr>
          <w:rFonts w:ascii="Arial" w:hAnsi="Arial" w:cs="Arial"/>
          <w:sz w:val="24"/>
          <w:szCs w:val="24"/>
        </w:rPr>
        <w:t xml:space="preserve"> del poder, eurocentrismo y  América Latina, en </w:t>
      </w:r>
      <w:proofErr w:type="spellStart"/>
      <w:r>
        <w:rPr>
          <w:rFonts w:ascii="Arial" w:hAnsi="Arial" w:cs="Arial"/>
          <w:sz w:val="24"/>
          <w:szCs w:val="24"/>
        </w:rPr>
        <w:t>Lander</w:t>
      </w:r>
      <w:proofErr w:type="spellEnd"/>
      <w:r>
        <w:rPr>
          <w:rFonts w:ascii="Arial" w:hAnsi="Arial" w:cs="Arial"/>
          <w:sz w:val="24"/>
          <w:szCs w:val="24"/>
        </w:rPr>
        <w:t xml:space="preserve">, Edgardo (compilador), La </w:t>
      </w:r>
      <w:proofErr w:type="spellStart"/>
      <w:r>
        <w:rPr>
          <w:rFonts w:ascii="Arial" w:hAnsi="Arial" w:cs="Arial"/>
          <w:sz w:val="24"/>
          <w:szCs w:val="24"/>
        </w:rPr>
        <w:t>colonialidad</w:t>
      </w:r>
      <w:proofErr w:type="spellEnd"/>
      <w:r>
        <w:rPr>
          <w:rFonts w:ascii="Arial" w:hAnsi="Arial" w:cs="Arial"/>
          <w:sz w:val="24"/>
          <w:szCs w:val="24"/>
        </w:rPr>
        <w:t xml:space="preserve"> del saber: eurocentrismo y ciencias sociales,  </w:t>
      </w:r>
      <w:proofErr w:type="spellStart"/>
      <w:r>
        <w:rPr>
          <w:rFonts w:ascii="Arial" w:hAnsi="Arial" w:cs="Arial"/>
          <w:sz w:val="24"/>
          <w:szCs w:val="24"/>
        </w:rPr>
        <w:t>Clacso</w:t>
      </w:r>
      <w:proofErr w:type="spellEnd"/>
      <w:r>
        <w:rPr>
          <w:rFonts w:ascii="Arial" w:hAnsi="Arial" w:cs="Arial"/>
          <w:sz w:val="24"/>
          <w:szCs w:val="24"/>
        </w:rPr>
        <w:t>, Buenos aires, 2003.</w:t>
      </w:r>
    </w:p>
    <w:p w:rsidR="00837930" w:rsidRDefault="00837930" w:rsidP="00837930">
      <w:pPr>
        <w:spacing w:line="360" w:lineRule="auto"/>
        <w:jc w:val="both"/>
        <w:rPr>
          <w:rFonts w:ascii="Arial" w:hAnsi="Arial" w:cs="Arial"/>
          <w:sz w:val="24"/>
          <w:szCs w:val="24"/>
        </w:rPr>
      </w:pPr>
    </w:p>
    <w:p w:rsidR="00837930" w:rsidRDefault="00837930" w:rsidP="00837930">
      <w:pPr>
        <w:spacing w:line="360" w:lineRule="auto"/>
        <w:ind w:firstLine="360"/>
        <w:jc w:val="both"/>
        <w:rPr>
          <w:rFonts w:ascii="Arial" w:hAnsi="Arial" w:cs="Arial"/>
          <w:sz w:val="24"/>
          <w:szCs w:val="24"/>
        </w:rPr>
      </w:pPr>
      <w:r>
        <w:rPr>
          <w:rFonts w:ascii="Arial" w:hAnsi="Arial" w:cs="Arial"/>
          <w:sz w:val="24"/>
          <w:szCs w:val="24"/>
        </w:rPr>
        <w:t>Clase 2. No presencial</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 xml:space="preserve">Ejercitación.  Proyección de la película </w:t>
      </w:r>
      <w:proofErr w:type="gramStart"/>
      <w:r>
        <w:rPr>
          <w:rFonts w:ascii="Arial" w:hAnsi="Arial" w:cs="Arial"/>
          <w:sz w:val="24"/>
          <w:szCs w:val="24"/>
        </w:rPr>
        <w:t>“ Queimada</w:t>
      </w:r>
      <w:proofErr w:type="gramEnd"/>
      <w:r>
        <w:rPr>
          <w:rFonts w:ascii="Arial" w:hAnsi="Arial" w:cs="Arial"/>
          <w:sz w:val="24"/>
          <w:szCs w:val="24"/>
        </w:rPr>
        <w:t xml:space="preserve">” de </w:t>
      </w:r>
      <w:proofErr w:type="spellStart"/>
      <w:r>
        <w:rPr>
          <w:rFonts w:ascii="Arial" w:hAnsi="Arial" w:cs="Arial"/>
          <w:sz w:val="24"/>
          <w:szCs w:val="24"/>
        </w:rPr>
        <w:t>Gillo</w:t>
      </w:r>
      <w:proofErr w:type="spellEnd"/>
      <w:r>
        <w:rPr>
          <w:rFonts w:ascii="Arial" w:hAnsi="Arial" w:cs="Arial"/>
          <w:sz w:val="24"/>
          <w:szCs w:val="24"/>
        </w:rPr>
        <w:t xml:space="preserve"> </w:t>
      </w:r>
      <w:proofErr w:type="spellStart"/>
      <w:r>
        <w:rPr>
          <w:rFonts w:ascii="Arial" w:hAnsi="Arial" w:cs="Arial"/>
          <w:sz w:val="24"/>
          <w:szCs w:val="24"/>
        </w:rPr>
        <w:t>Pontecorvo</w:t>
      </w:r>
      <w:proofErr w:type="spellEnd"/>
      <w:r>
        <w:rPr>
          <w:rFonts w:ascii="Arial" w:hAnsi="Arial" w:cs="Arial"/>
          <w:sz w:val="24"/>
          <w:szCs w:val="24"/>
        </w:rPr>
        <w:t>, 1969.           Trabajar la relación entre el caso de la revolución haitiana y los hechos que relata la película.</w:t>
      </w:r>
    </w:p>
    <w:p w:rsidR="00837930" w:rsidRDefault="00837930" w:rsidP="00837930">
      <w:pPr>
        <w:spacing w:line="360" w:lineRule="auto"/>
        <w:ind w:firstLine="360"/>
        <w:jc w:val="both"/>
        <w:rPr>
          <w:rFonts w:ascii="Arial" w:hAnsi="Arial" w:cs="Arial"/>
          <w:sz w:val="24"/>
          <w:szCs w:val="24"/>
        </w:rPr>
      </w:pPr>
      <w:r>
        <w:rPr>
          <w:rFonts w:ascii="Arial" w:hAnsi="Arial" w:cs="Arial"/>
          <w:sz w:val="24"/>
          <w:szCs w:val="24"/>
        </w:rPr>
        <w:t>Análisis de la Constitución de Haití de 1804.</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 xml:space="preserve">Lectura de fragmentos de la novela de Alejo Carpentier, “El reino de este mundo”, </w:t>
      </w:r>
      <w:proofErr w:type="spellStart"/>
      <w:r>
        <w:rPr>
          <w:rFonts w:ascii="Arial" w:hAnsi="Arial" w:cs="Arial"/>
          <w:sz w:val="24"/>
          <w:szCs w:val="24"/>
        </w:rPr>
        <w:t>Seix</w:t>
      </w:r>
      <w:proofErr w:type="spellEnd"/>
      <w:r>
        <w:rPr>
          <w:rFonts w:ascii="Arial" w:hAnsi="Arial" w:cs="Arial"/>
          <w:sz w:val="24"/>
          <w:szCs w:val="24"/>
        </w:rPr>
        <w:t xml:space="preserve"> Barral, Barcelona, 1985. </w:t>
      </w:r>
    </w:p>
    <w:p w:rsidR="00837930" w:rsidRDefault="00837930" w:rsidP="00837930">
      <w:pPr>
        <w:spacing w:line="360" w:lineRule="auto"/>
        <w:ind w:firstLine="360"/>
        <w:jc w:val="both"/>
        <w:rPr>
          <w:rFonts w:ascii="Arial" w:hAnsi="Arial" w:cs="Arial"/>
          <w:sz w:val="24"/>
          <w:szCs w:val="24"/>
        </w:rPr>
      </w:pPr>
    </w:p>
    <w:p w:rsidR="00837930" w:rsidRDefault="00837930" w:rsidP="00837930">
      <w:pPr>
        <w:spacing w:line="360" w:lineRule="auto"/>
        <w:ind w:firstLine="360"/>
        <w:jc w:val="both"/>
        <w:rPr>
          <w:rFonts w:ascii="Arial" w:hAnsi="Arial" w:cs="Arial"/>
          <w:sz w:val="24"/>
          <w:szCs w:val="24"/>
        </w:rPr>
      </w:pPr>
      <w:r>
        <w:rPr>
          <w:rFonts w:ascii="Arial" w:hAnsi="Arial" w:cs="Arial"/>
          <w:sz w:val="24"/>
          <w:szCs w:val="24"/>
        </w:rPr>
        <w:t>Clase 3. Presencial</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 xml:space="preserve">La importancia de la revolución haitiana y las razones de su “olvido” histórico. La sociedad esclavista y las resistencias. El lugar de Haití en la explotación colonial. Puesta en común de los contenidos de la película y el análisis de fuente. Los actores sociales que apoyan la revolución y su dinámica. La revolución francesa, Haití y los límites de la universalidad moderna. La concepción de ciudadanía en la revolución y la constitución de 1804. Lo “real maravilloso” en la revolución haitiana. </w:t>
      </w:r>
      <w:proofErr w:type="spellStart"/>
      <w:r>
        <w:rPr>
          <w:rFonts w:ascii="Arial" w:hAnsi="Arial" w:cs="Arial"/>
          <w:sz w:val="24"/>
          <w:szCs w:val="24"/>
        </w:rPr>
        <w:t>Colonialidad</w:t>
      </w:r>
      <w:proofErr w:type="spellEnd"/>
      <w:r>
        <w:rPr>
          <w:rFonts w:ascii="Arial" w:hAnsi="Arial" w:cs="Arial"/>
          <w:sz w:val="24"/>
          <w:szCs w:val="24"/>
        </w:rPr>
        <w:t xml:space="preserve"> de poder y eurocentrismo: el Haití actual. Presentación del ciclo </w:t>
      </w:r>
      <w:proofErr w:type="spellStart"/>
      <w:r>
        <w:rPr>
          <w:rFonts w:ascii="Arial" w:hAnsi="Arial" w:cs="Arial"/>
          <w:sz w:val="24"/>
          <w:szCs w:val="24"/>
        </w:rPr>
        <w:t>artiguista</w:t>
      </w:r>
      <w:proofErr w:type="spellEnd"/>
      <w:r>
        <w:rPr>
          <w:rFonts w:ascii="Arial" w:hAnsi="Arial" w:cs="Arial"/>
          <w:sz w:val="24"/>
          <w:szCs w:val="24"/>
        </w:rPr>
        <w:t>.</w:t>
      </w:r>
    </w:p>
    <w:p w:rsidR="00837930" w:rsidRDefault="00837930" w:rsidP="00837930">
      <w:pPr>
        <w:spacing w:line="360" w:lineRule="auto"/>
        <w:ind w:firstLine="360"/>
        <w:jc w:val="both"/>
        <w:rPr>
          <w:rFonts w:ascii="Arial" w:hAnsi="Arial" w:cs="Arial"/>
          <w:sz w:val="24"/>
          <w:szCs w:val="24"/>
        </w:rPr>
      </w:pPr>
      <w:r>
        <w:rPr>
          <w:rFonts w:ascii="Arial" w:hAnsi="Arial" w:cs="Arial"/>
          <w:sz w:val="24"/>
          <w:szCs w:val="24"/>
        </w:rPr>
        <w:t>Bibliografía:</w:t>
      </w:r>
    </w:p>
    <w:p w:rsidR="00837930" w:rsidRDefault="00837930" w:rsidP="00837930">
      <w:pPr>
        <w:spacing w:line="360" w:lineRule="auto"/>
        <w:ind w:firstLine="360"/>
        <w:jc w:val="both"/>
        <w:rPr>
          <w:rFonts w:ascii="Arial" w:hAnsi="Arial" w:cs="Arial"/>
          <w:sz w:val="24"/>
          <w:szCs w:val="24"/>
        </w:rPr>
      </w:pPr>
      <w:proofErr w:type="spellStart"/>
      <w:r>
        <w:rPr>
          <w:rFonts w:ascii="Arial" w:hAnsi="Arial" w:cs="Arial"/>
          <w:sz w:val="24"/>
          <w:szCs w:val="24"/>
        </w:rPr>
        <w:t>Gruner</w:t>
      </w:r>
      <w:proofErr w:type="spellEnd"/>
      <w:r>
        <w:rPr>
          <w:rFonts w:ascii="Arial" w:hAnsi="Arial" w:cs="Arial"/>
          <w:sz w:val="24"/>
          <w:szCs w:val="24"/>
        </w:rPr>
        <w:t xml:space="preserve">, Eduardo, La oscuridad y las luces. Capitalismo, cultura y revolución, </w:t>
      </w:r>
    </w:p>
    <w:p w:rsidR="00837930" w:rsidRDefault="00837930" w:rsidP="00837930">
      <w:pPr>
        <w:spacing w:line="360" w:lineRule="auto"/>
        <w:ind w:firstLine="360"/>
        <w:jc w:val="both"/>
        <w:rPr>
          <w:rFonts w:ascii="Arial" w:hAnsi="Arial" w:cs="Arial"/>
          <w:sz w:val="24"/>
          <w:szCs w:val="24"/>
        </w:rPr>
      </w:pPr>
      <w:proofErr w:type="spellStart"/>
      <w:r>
        <w:rPr>
          <w:rFonts w:ascii="Arial" w:hAnsi="Arial" w:cs="Arial"/>
          <w:sz w:val="24"/>
          <w:szCs w:val="24"/>
        </w:rPr>
        <w:t>Edhasa</w:t>
      </w:r>
      <w:proofErr w:type="spellEnd"/>
      <w:r>
        <w:rPr>
          <w:rFonts w:ascii="Arial" w:hAnsi="Arial" w:cs="Arial"/>
          <w:sz w:val="24"/>
          <w:szCs w:val="24"/>
        </w:rPr>
        <w:t>, Buenos Aires, 2010, Capítulo V.</w:t>
      </w:r>
    </w:p>
    <w:p w:rsidR="00837930" w:rsidRDefault="00837930" w:rsidP="00837930">
      <w:pPr>
        <w:spacing w:line="360" w:lineRule="auto"/>
        <w:ind w:firstLine="360"/>
        <w:jc w:val="both"/>
        <w:rPr>
          <w:rFonts w:ascii="Arial" w:hAnsi="Arial" w:cs="Arial"/>
          <w:sz w:val="24"/>
          <w:szCs w:val="24"/>
        </w:rPr>
      </w:pPr>
    </w:p>
    <w:p w:rsidR="00837930" w:rsidRDefault="00837930" w:rsidP="00837930">
      <w:pPr>
        <w:spacing w:line="360" w:lineRule="auto"/>
        <w:ind w:firstLine="360"/>
        <w:jc w:val="both"/>
        <w:rPr>
          <w:rFonts w:ascii="Arial" w:hAnsi="Arial" w:cs="Arial"/>
          <w:sz w:val="24"/>
          <w:szCs w:val="24"/>
        </w:rPr>
      </w:pPr>
      <w:r>
        <w:rPr>
          <w:rFonts w:ascii="Arial" w:hAnsi="Arial" w:cs="Arial"/>
          <w:sz w:val="24"/>
          <w:szCs w:val="24"/>
        </w:rPr>
        <w:t>Clase 4. No presencial</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 xml:space="preserve">Ejercitación. Observación de la película </w:t>
      </w:r>
      <w:proofErr w:type="gramStart"/>
      <w:r>
        <w:rPr>
          <w:rFonts w:ascii="Arial" w:hAnsi="Arial" w:cs="Arial"/>
          <w:sz w:val="24"/>
          <w:szCs w:val="24"/>
        </w:rPr>
        <w:t>“ La</w:t>
      </w:r>
      <w:proofErr w:type="gramEnd"/>
      <w:r>
        <w:rPr>
          <w:rFonts w:ascii="Arial" w:hAnsi="Arial" w:cs="Arial"/>
          <w:sz w:val="24"/>
          <w:szCs w:val="24"/>
        </w:rPr>
        <w:t xml:space="preserve"> </w:t>
      </w:r>
      <w:proofErr w:type="spellStart"/>
      <w:r>
        <w:rPr>
          <w:rFonts w:ascii="Arial" w:hAnsi="Arial" w:cs="Arial"/>
          <w:sz w:val="24"/>
          <w:szCs w:val="24"/>
        </w:rPr>
        <w:t>redota</w:t>
      </w:r>
      <w:proofErr w:type="spellEnd"/>
      <w:r>
        <w:rPr>
          <w:rFonts w:ascii="Arial" w:hAnsi="Arial" w:cs="Arial"/>
          <w:sz w:val="24"/>
          <w:szCs w:val="24"/>
        </w:rPr>
        <w:t xml:space="preserve">” de César </w:t>
      </w:r>
      <w:proofErr w:type="spellStart"/>
      <w:r>
        <w:rPr>
          <w:rFonts w:ascii="Arial" w:hAnsi="Arial" w:cs="Arial"/>
          <w:sz w:val="24"/>
          <w:szCs w:val="24"/>
        </w:rPr>
        <w:t>Charlone</w:t>
      </w:r>
      <w:proofErr w:type="spellEnd"/>
      <w:r>
        <w:rPr>
          <w:rFonts w:ascii="Arial" w:hAnsi="Arial" w:cs="Arial"/>
          <w:sz w:val="24"/>
          <w:szCs w:val="24"/>
        </w:rPr>
        <w:t xml:space="preserve">, 2009. La consolidación del </w:t>
      </w:r>
      <w:proofErr w:type="spellStart"/>
      <w:r>
        <w:rPr>
          <w:rFonts w:ascii="Arial" w:hAnsi="Arial" w:cs="Arial"/>
          <w:sz w:val="24"/>
          <w:szCs w:val="24"/>
        </w:rPr>
        <w:t>artiguismo</w:t>
      </w:r>
      <w:proofErr w:type="spellEnd"/>
      <w:r>
        <w:rPr>
          <w:rFonts w:ascii="Arial" w:hAnsi="Arial" w:cs="Arial"/>
          <w:sz w:val="24"/>
          <w:szCs w:val="24"/>
        </w:rPr>
        <w:t xml:space="preserve">, sus conflictos con Buenos aires y como muestra estos procesos la película. </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Lectura del capítulo 16 de la novela de Raúl Larra, “Yo soy Andresito Artigas”, Cartago, Buenos aires, 1984.</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lastRenderedPageBreak/>
        <w:t xml:space="preserve">Lectura de Di </w:t>
      </w:r>
      <w:proofErr w:type="spellStart"/>
      <w:r>
        <w:rPr>
          <w:rFonts w:ascii="Arial" w:hAnsi="Arial" w:cs="Arial"/>
          <w:sz w:val="24"/>
          <w:szCs w:val="24"/>
        </w:rPr>
        <w:t>Meglio</w:t>
      </w:r>
      <w:proofErr w:type="spellEnd"/>
      <w:r>
        <w:rPr>
          <w:rFonts w:ascii="Arial" w:hAnsi="Arial" w:cs="Arial"/>
          <w:sz w:val="24"/>
          <w:szCs w:val="24"/>
        </w:rPr>
        <w:t>, Gabriel, Historia de las clases populares en la Argentina, Sudamericana, Buenos Aires, 2012. Capítulo IV, Pág. 166 a 189.</w:t>
      </w:r>
    </w:p>
    <w:p w:rsidR="00837930" w:rsidRDefault="00837930" w:rsidP="00837930">
      <w:pPr>
        <w:spacing w:line="360" w:lineRule="auto"/>
        <w:ind w:left="360"/>
        <w:jc w:val="both"/>
        <w:rPr>
          <w:rFonts w:ascii="Arial" w:hAnsi="Arial" w:cs="Arial"/>
          <w:sz w:val="24"/>
          <w:szCs w:val="24"/>
        </w:rPr>
      </w:pPr>
    </w:p>
    <w:p w:rsidR="00837930" w:rsidRDefault="00837930" w:rsidP="00837930">
      <w:pPr>
        <w:spacing w:line="360" w:lineRule="auto"/>
        <w:ind w:left="360"/>
        <w:jc w:val="both"/>
        <w:rPr>
          <w:rFonts w:ascii="Arial" w:hAnsi="Arial" w:cs="Arial"/>
          <w:sz w:val="24"/>
          <w:szCs w:val="24"/>
        </w:rPr>
      </w:pP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Clase 5. Presencial</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 xml:space="preserve">La revolución de la independencia en la Banda Oriental y el litoral argentino. La disputa entre los puertos de Montevideo y Buenos Aires. La estructura socioeconómica de la Banda Oriental. La crisis de la dominación colonial en el Río de la Plata. Invasiones inglesas y milicias. El poder militar como factor clave. El impacto del escenario internacional. El sitio de Montevideo y el primer enfrentamiento del </w:t>
      </w:r>
      <w:proofErr w:type="spellStart"/>
      <w:r>
        <w:rPr>
          <w:rFonts w:ascii="Arial" w:hAnsi="Arial" w:cs="Arial"/>
          <w:sz w:val="24"/>
          <w:szCs w:val="24"/>
        </w:rPr>
        <w:t>artiguismo</w:t>
      </w:r>
      <w:proofErr w:type="spellEnd"/>
      <w:r>
        <w:rPr>
          <w:rFonts w:ascii="Arial" w:hAnsi="Arial" w:cs="Arial"/>
          <w:sz w:val="24"/>
          <w:szCs w:val="24"/>
        </w:rPr>
        <w:t xml:space="preserve"> con la dirección revolucionaria de Buenos Aires. Puesta en común de los aportes de la película “La </w:t>
      </w:r>
      <w:proofErr w:type="spellStart"/>
      <w:r>
        <w:rPr>
          <w:rFonts w:ascii="Arial" w:hAnsi="Arial" w:cs="Arial"/>
          <w:sz w:val="24"/>
          <w:szCs w:val="24"/>
        </w:rPr>
        <w:t>Redota</w:t>
      </w:r>
      <w:proofErr w:type="spellEnd"/>
      <w:r>
        <w:rPr>
          <w:rFonts w:ascii="Arial" w:hAnsi="Arial" w:cs="Arial"/>
          <w:sz w:val="24"/>
          <w:szCs w:val="24"/>
        </w:rPr>
        <w:t xml:space="preserve">”. El éxodo oriental. La figura de Artigas. Las bases sociales que apoyan al </w:t>
      </w:r>
      <w:proofErr w:type="spellStart"/>
      <w:r>
        <w:rPr>
          <w:rFonts w:ascii="Arial" w:hAnsi="Arial" w:cs="Arial"/>
          <w:sz w:val="24"/>
          <w:szCs w:val="24"/>
        </w:rPr>
        <w:t>artiguismo</w:t>
      </w:r>
      <w:proofErr w:type="spellEnd"/>
      <w:r>
        <w:rPr>
          <w:rFonts w:ascii="Arial" w:hAnsi="Arial" w:cs="Arial"/>
          <w:sz w:val="24"/>
          <w:szCs w:val="24"/>
        </w:rPr>
        <w:t xml:space="preserve"> y la radicalización que provoca la guerra. El problema de la esclavitud y las repercusiones de la revolución haitiana en la Banda Oriental. Puesta en común de elementos de novela de Raúl Larra y el papel de los indígenas.  El ascenso del </w:t>
      </w:r>
      <w:proofErr w:type="spellStart"/>
      <w:r>
        <w:rPr>
          <w:rFonts w:ascii="Arial" w:hAnsi="Arial" w:cs="Arial"/>
          <w:sz w:val="24"/>
          <w:szCs w:val="24"/>
        </w:rPr>
        <w:t>artiguismo</w:t>
      </w:r>
      <w:proofErr w:type="spellEnd"/>
      <w:r>
        <w:rPr>
          <w:rFonts w:ascii="Arial" w:hAnsi="Arial" w:cs="Arial"/>
          <w:sz w:val="24"/>
          <w:szCs w:val="24"/>
        </w:rPr>
        <w:t>. Su concepción federalista y la Liga Federal. La toma de Montevideo. El Reglamento Provisorio de Tierras de 1815.</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Bibliografía:</w:t>
      </w:r>
    </w:p>
    <w:p w:rsidR="00837930" w:rsidRDefault="00837930" w:rsidP="00837930">
      <w:pPr>
        <w:spacing w:line="360" w:lineRule="auto"/>
        <w:ind w:left="360"/>
        <w:jc w:val="both"/>
        <w:rPr>
          <w:rFonts w:ascii="Arial" w:hAnsi="Arial" w:cs="Arial"/>
          <w:sz w:val="24"/>
          <w:szCs w:val="24"/>
        </w:rPr>
      </w:pPr>
      <w:proofErr w:type="spellStart"/>
      <w:r>
        <w:rPr>
          <w:rFonts w:ascii="Arial" w:hAnsi="Arial" w:cs="Arial"/>
          <w:sz w:val="24"/>
          <w:szCs w:val="24"/>
        </w:rPr>
        <w:t>Azcuy</w:t>
      </w:r>
      <w:proofErr w:type="spellEnd"/>
      <w:r>
        <w:rPr>
          <w:rFonts w:ascii="Arial" w:hAnsi="Arial" w:cs="Arial"/>
          <w:sz w:val="24"/>
          <w:szCs w:val="24"/>
        </w:rPr>
        <w:t xml:space="preserve"> Ameghino, Eduardo, Historia de Artigas y la independencia Argentina, Ediciones de la Banda Oriental, Montevideo, 1993. Capítulo II.</w:t>
      </w:r>
    </w:p>
    <w:p w:rsidR="00837930" w:rsidRDefault="00837930" w:rsidP="00837930">
      <w:pPr>
        <w:spacing w:line="360" w:lineRule="auto"/>
        <w:ind w:left="360"/>
        <w:jc w:val="both"/>
        <w:rPr>
          <w:rFonts w:ascii="Arial" w:hAnsi="Arial" w:cs="Arial"/>
          <w:sz w:val="24"/>
          <w:szCs w:val="24"/>
        </w:rPr>
      </w:pP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Clase 6. No presencial.</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Ejercitación. Trabajo de análisis de fuentes: “Las instrucciones a los diputados orientales” en la Asamblea del año XIII y fragmentos del “Reglamento Provisorio de Tierras”. Su relación con los aspectos analizados previamente.</w:t>
      </w:r>
    </w:p>
    <w:p w:rsidR="00837930" w:rsidRDefault="00837930" w:rsidP="00837930">
      <w:pPr>
        <w:spacing w:line="360" w:lineRule="auto"/>
        <w:ind w:left="360"/>
        <w:jc w:val="both"/>
        <w:rPr>
          <w:rFonts w:ascii="Arial" w:hAnsi="Arial" w:cs="Arial"/>
          <w:sz w:val="24"/>
          <w:szCs w:val="24"/>
        </w:rPr>
      </w:pP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Clase 7. Presencial</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 xml:space="preserve">Discusión sobre los materiales analizados previamente. Las causas de la derrota del </w:t>
      </w:r>
      <w:proofErr w:type="spellStart"/>
      <w:r>
        <w:rPr>
          <w:rFonts w:ascii="Arial" w:hAnsi="Arial" w:cs="Arial"/>
          <w:sz w:val="24"/>
          <w:szCs w:val="24"/>
        </w:rPr>
        <w:t>artiguismo</w:t>
      </w:r>
      <w:proofErr w:type="spellEnd"/>
      <w:r>
        <w:rPr>
          <w:rFonts w:ascii="Arial" w:hAnsi="Arial" w:cs="Arial"/>
          <w:sz w:val="24"/>
          <w:szCs w:val="24"/>
        </w:rPr>
        <w:t xml:space="preserve">.  Su relación con el ciclo revolucionario en Buenos aires. Un balance del ciclo </w:t>
      </w:r>
      <w:proofErr w:type="spellStart"/>
      <w:r>
        <w:rPr>
          <w:rFonts w:ascii="Arial" w:hAnsi="Arial" w:cs="Arial"/>
          <w:sz w:val="24"/>
          <w:szCs w:val="24"/>
        </w:rPr>
        <w:t>artiguista</w:t>
      </w:r>
      <w:proofErr w:type="spellEnd"/>
      <w:r>
        <w:rPr>
          <w:rFonts w:ascii="Arial" w:hAnsi="Arial" w:cs="Arial"/>
          <w:sz w:val="24"/>
          <w:szCs w:val="24"/>
        </w:rPr>
        <w:t xml:space="preserve">. Un primer acercamiento al escenario </w:t>
      </w:r>
      <w:r>
        <w:rPr>
          <w:rFonts w:ascii="Arial" w:hAnsi="Arial" w:cs="Arial"/>
          <w:sz w:val="24"/>
          <w:szCs w:val="24"/>
        </w:rPr>
        <w:lastRenderedPageBreak/>
        <w:t>del 25 de Mayo y los factores que generaron la revolución. La sociedad Virreinal en Buenos Aires.</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Bibliografía:</w:t>
      </w:r>
    </w:p>
    <w:p w:rsidR="00837930" w:rsidRDefault="00837930" w:rsidP="00837930">
      <w:pPr>
        <w:spacing w:line="360" w:lineRule="auto"/>
        <w:ind w:left="360"/>
        <w:jc w:val="both"/>
        <w:rPr>
          <w:rFonts w:ascii="Arial" w:hAnsi="Arial" w:cs="Arial"/>
          <w:sz w:val="24"/>
          <w:szCs w:val="24"/>
        </w:rPr>
      </w:pPr>
      <w:proofErr w:type="spellStart"/>
      <w:r>
        <w:rPr>
          <w:rFonts w:ascii="Arial" w:hAnsi="Arial" w:cs="Arial"/>
          <w:sz w:val="24"/>
          <w:szCs w:val="24"/>
        </w:rPr>
        <w:t>Azcuy</w:t>
      </w:r>
      <w:proofErr w:type="spellEnd"/>
      <w:r>
        <w:rPr>
          <w:rFonts w:ascii="Arial" w:hAnsi="Arial" w:cs="Arial"/>
          <w:sz w:val="24"/>
          <w:szCs w:val="24"/>
        </w:rPr>
        <w:t xml:space="preserve"> Ameghino, Eduardo, Historia de Artigas y la independencia Argentina, Ediciones de la Banda Oriental, Montevideo, 1993. Capítulo II.</w:t>
      </w:r>
    </w:p>
    <w:p w:rsidR="00837930" w:rsidRDefault="00837930" w:rsidP="00837930">
      <w:pPr>
        <w:spacing w:line="360" w:lineRule="auto"/>
        <w:ind w:left="360"/>
        <w:jc w:val="both"/>
        <w:rPr>
          <w:rFonts w:ascii="Arial" w:hAnsi="Arial" w:cs="Arial"/>
          <w:sz w:val="24"/>
          <w:szCs w:val="24"/>
        </w:rPr>
      </w:pPr>
      <w:proofErr w:type="spellStart"/>
      <w:r>
        <w:rPr>
          <w:rFonts w:ascii="Arial" w:hAnsi="Arial" w:cs="Arial"/>
          <w:sz w:val="24"/>
          <w:szCs w:val="24"/>
        </w:rPr>
        <w:t>Halperín</w:t>
      </w:r>
      <w:proofErr w:type="spellEnd"/>
      <w:r>
        <w:rPr>
          <w:rFonts w:ascii="Arial" w:hAnsi="Arial" w:cs="Arial"/>
          <w:sz w:val="24"/>
          <w:szCs w:val="24"/>
        </w:rPr>
        <w:t xml:space="preserve"> </w:t>
      </w:r>
      <w:proofErr w:type="spellStart"/>
      <w:r>
        <w:rPr>
          <w:rFonts w:ascii="Arial" w:hAnsi="Arial" w:cs="Arial"/>
          <w:sz w:val="24"/>
          <w:szCs w:val="24"/>
        </w:rPr>
        <w:t>Donghi</w:t>
      </w:r>
      <w:proofErr w:type="spellEnd"/>
      <w:r>
        <w:rPr>
          <w:rFonts w:ascii="Arial" w:hAnsi="Arial" w:cs="Arial"/>
          <w:sz w:val="24"/>
          <w:szCs w:val="24"/>
        </w:rPr>
        <w:t>, Tulio, Revolución y Guerra, Siglo XXI, México, 1979. Capítulo II.</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 xml:space="preserve">Di </w:t>
      </w:r>
      <w:proofErr w:type="spellStart"/>
      <w:r>
        <w:rPr>
          <w:rFonts w:ascii="Arial" w:hAnsi="Arial" w:cs="Arial"/>
          <w:sz w:val="24"/>
          <w:szCs w:val="24"/>
        </w:rPr>
        <w:t>Meglio</w:t>
      </w:r>
      <w:proofErr w:type="spellEnd"/>
      <w:r>
        <w:rPr>
          <w:rFonts w:ascii="Arial" w:hAnsi="Arial" w:cs="Arial"/>
          <w:sz w:val="24"/>
          <w:szCs w:val="24"/>
        </w:rPr>
        <w:t>, Gabriel, Historia de las clases populares en la Argentina, Sudamericana, Buenos Aires, 2012. Capítulo V.</w:t>
      </w:r>
    </w:p>
    <w:p w:rsidR="00837930" w:rsidRDefault="00837930" w:rsidP="00837930">
      <w:pPr>
        <w:spacing w:line="360" w:lineRule="auto"/>
        <w:ind w:left="360"/>
        <w:jc w:val="both"/>
        <w:rPr>
          <w:rFonts w:ascii="Arial" w:hAnsi="Arial" w:cs="Arial"/>
          <w:sz w:val="24"/>
          <w:szCs w:val="24"/>
        </w:rPr>
      </w:pP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Clase 8. No presencial.</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 xml:space="preserve">Ejercitación. Observación de la película “Moreno” de Ernesto </w:t>
      </w:r>
      <w:proofErr w:type="spellStart"/>
      <w:r>
        <w:rPr>
          <w:rFonts w:ascii="Arial" w:hAnsi="Arial" w:cs="Arial"/>
          <w:sz w:val="24"/>
          <w:szCs w:val="24"/>
        </w:rPr>
        <w:t>Ardito</w:t>
      </w:r>
      <w:proofErr w:type="spellEnd"/>
      <w:r>
        <w:rPr>
          <w:rFonts w:ascii="Arial" w:hAnsi="Arial" w:cs="Arial"/>
          <w:sz w:val="24"/>
          <w:szCs w:val="24"/>
        </w:rPr>
        <w:t xml:space="preserve"> y </w:t>
      </w:r>
      <w:proofErr w:type="spellStart"/>
      <w:r>
        <w:rPr>
          <w:rFonts w:ascii="Arial" w:hAnsi="Arial" w:cs="Arial"/>
          <w:sz w:val="24"/>
          <w:szCs w:val="24"/>
        </w:rPr>
        <w:t>Virna</w:t>
      </w:r>
      <w:proofErr w:type="spellEnd"/>
      <w:r>
        <w:rPr>
          <w:rFonts w:ascii="Arial" w:hAnsi="Arial" w:cs="Arial"/>
          <w:sz w:val="24"/>
          <w:szCs w:val="24"/>
        </w:rPr>
        <w:t xml:space="preserve"> Molina, 2012. Un análisis de cómo aparecen presentadas la relación de las clases subalternas con el llamado jacobinismo rioplatense y las diferencias al interior del campo revolucionario.</w:t>
      </w:r>
    </w:p>
    <w:p w:rsidR="00837930" w:rsidRDefault="00837930" w:rsidP="00837930">
      <w:pPr>
        <w:spacing w:line="360" w:lineRule="auto"/>
        <w:ind w:left="360"/>
        <w:jc w:val="both"/>
        <w:rPr>
          <w:rFonts w:ascii="Arial" w:hAnsi="Arial" w:cs="Arial"/>
          <w:sz w:val="24"/>
          <w:szCs w:val="24"/>
        </w:rPr>
      </w:pP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Clase 9. Presencial.</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 xml:space="preserve">Discusión sobre la película proyectada previamente. Retomando los orígenes de la revolución de Mayo. Una polémica: el apoyo o no de las clases populares a la revolución de Mayo. La aparición de proyectos contrapuestos en la Primera Junta: </w:t>
      </w:r>
      <w:proofErr w:type="spellStart"/>
      <w:r>
        <w:rPr>
          <w:rFonts w:ascii="Arial" w:hAnsi="Arial" w:cs="Arial"/>
          <w:sz w:val="24"/>
          <w:szCs w:val="24"/>
        </w:rPr>
        <w:t>morenismo</w:t>
      </w:r>
      <w:proofErr w:type="spellEnd"/>
      <w:r>
        <w:rPr>
          <w:rFonts w:ascii="Arial" w:hAnsi="Arial" w:cs="Arial"/>
          <w:sz w:val="24"/>
          <w:szCs w:val="24"/>
        </w:rPr>
        <w:t xml:space="preserve"> vs </w:t>
      </w:r>
      <w:proofErr w:type="spellStart"/>
      <w:r>
        <w:rPr>
          <w:rFonts w:ascii="Arial" w:hAnsi="Arial" w:cs="Arial"/>
          <w:sz w:val="24"/>
          <w:szCs w:val="24"/>
        </w:rPr>
        <w:t>saavedrismo</w:t>
      </w:r>
      <w:proofErr w:type="spellEnd"/>
      <w:r>
        <w:rPr>
          <w:rFonts w:ascii="Arial" w:hAnsi="Arial" w:cs="Arial"/>
          <w:sz w:val="24"/>
          <w:szCs w:val="24"/>
        </w:rPr>
        <w:t>. Los ejércitos de la Primera Junta y el caso de Castelli en el Alto Perú. Potencialidades y límites del proyecto revolucionario radical. Las transformaciones socioeconómicas que trae la guerra revolucionaria.</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Bibliografía:</w:t>
      </w:r>
    </w:p>
    <w:p w:rsidR="00837930" w:rsidRDefault="00837930" w:rsidP="00837930">
      <w:pPr>
        <w:spacing w:line="360" w:lineRule="auto"/>
        <w:ind w:left="360"/>
        <w:jc w:val="both"/>
        <w:rPr>
          <w:rFonts w:ascii="Arial" w:hAnsi="Arial" w:cs="Arial"/>
          <w:sz w:val="24"/>
          <w:szCs w:val="24"/>
        </w:rPr>
      </w:pPr>
      <w:proofErr w:type="spellStart"/>
      <w:r>
        <w:rPr>
          <w:rFonts w:ascii="Arial" w:hAnsi="Arial" w:cs="Arial"/>
          <w:sz w:val="24"/>
          <w:szCs w:val="24"/>
        </w:rPr>
        <w:t>Halperín</w:t>
      </w:r>
      <w:proofErr w:type="spellEnd"/>
      <w:r>
        <w:rPr>
          <w:rFonts w:ascii="Arial" w:hAnsi="Arial" w:cs="Arial"/>
          <w:sz w:val="24"/>
          <w:szCs w:val="24"/>
        </w:rPr>
        <w:t xml:space="preserve"> </w:t>
      </w:r>
      <w:proofErr w:type="spellStart"/>
      <w:r>
        <w:rPr>
          <w:rFonts w:ascii="Arial" w:hAnsi="Arial" w:cs="Arial"/>
          <w:sz w:val="24"/>
          <w:szCs w:val="24"/>
        </w:rPr>
        <w:t>Donghi</w:t>
      </w:r>
      <w:proofErr w:type="spellEnd"/>
      <w:r>
        <w:rPr>
          <w:rFonts w:ascii="Arial" w:hAnsi="Arial" w:cs="Arial"/>
          <w:sz w:val="24"/>
          <w:szCs w:val="24"/>
        </w:rPr>
        <w:t>, Tulio, Revolución y Guerra, Siglo XXI, México, 1979. Capítulo II.</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 xml:space="preserve">Di </w:t>
      </w:r>
      <w:proofErr w:type="spellStart"/>
      <w:r>
        <w:rPr>
          <w:rFonts w:ascii="Arial" w:hAnsi="Arial" w:cs="Arial"/>
          <w:sz w:val="24"/>
          <w:szCs w:val="24"/>
        </w:rPr>
        <w:t>Meglio</w:t>
      </w:r>
      <w:proofErr w:type="spellEnd"/>
      <w:r>
        <w:rPr>
          <w:rFonts w:ascii="Arial" w:hAnsi="Arial" w:cs="Arial"/>
          <w:sz w:val="24"/>
          <w:szCs w:val="24"/>
        </w:rPr>
        <w:t>, Gabriel, Historia de las clases populares en la Argentina, Sudamericana, Buenos Aires, 2012. Capítulo V.</w:t>
      </w:r>
    </w:p>
    <w:p w:rsidR="00837930" w:rsidRDefault="00837930" w:rsidP="00837930">
      <w:pPr>
        <w:spacing w:line="360" w:lineRule="auto"/>
        <w:ind w:left="360"/>
        <w:jc w:val="both"/>
        <w:rPr>
          <w:rFonts w:ascii="Arial" w:hAnsi="Arial" w:cs="Arial"/>
          <w:sz w:val="24"/>
          <w:szCs w:val="24"/>
        </w:rPr>
      </w:pP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Clase 10. No presencial.</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Ejercitación. Guía de análisis de extracto del “Plan de Operaciones”. Los debates acerca de su autoría y contenido.</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lastRenderedPageBreak/>
        <w:t xml:space="preserve">Lectura de fragmentos con guía de la novela de Rivera, Andrés “La revolución es un sueño eterno”, </w:t>
      </w:r>
      <w:proofErr w:type="spellStart"/>
      <w:r>
        <w:rPr>
          <w:rFonts w:ascii="Arial" w:hAnsi="Arial" w:cs="Arial"/>
          <w:sz w:val="24"/>
          <w:szCs w:val="24"/>
        </w:rPr>
        <w:t>Booket</w:t>
      </w:r>
      <w:proofErr w:type="spellEnd"/>
      <w:r>
        <w:rPr>
          <w:rFonts w:ascii="Arial" w:hAnsi="Arial" w:cs="Arial"/>
          <w:sz w:val="24"/>
          <w:szCs w:val="24"/>
        </w:rPr>
        <w:t>, Buenos aires, 2010.</w:t>
      </w:r>
    </w:p>
    <w:p w:rsidR="00837930" w:rsidRDefault="00837930" w:rsidP="00837930">
      <w:pPr>
        <w:spacing w:line="360" w:lineRule="auto"/>
        <w:ind w:left="360"/>
        <w:jc w:val="both"/>
        <w:rPr>
          <w:rFonts w:ascii="Arial" w:hAnsi="Arial" w:cs="Arial"/>
          <w:sz w:val="24"/>
          <w:szCs w:val="24"/>
        </w:rPr>
      </w:pP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Clase 11. No presencial</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Ejercitación. Guía de análisis con preguntas que permitan un balance sobre el proceso revolucionario en las Provincias Unidas y una mirada comparativa de los tres procesos revolucionarios abordados.</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 xml:space="preserve"> La muerte de Moreno y el desplazamiento de </w:t>
      </w:r>
      <w:proofErr w:type="spellStart"/>
      <w:r>
        <w:rPr>
          <w:rFonts w:ascii="Arial" w:hAnsi="Arial" w:cs="Arial"/>
          <w:sz w:val="24"/>
          <w:szCs w:val="24"/>
        </w:rPr>
        <w:t>Cástelli</w:t>
      </w:r>
      <w:proofErr w:type="spellEnd"/>
      <w:r>
        <w:rPr>
          <w:rFonts w:ascii="Arial" w:hAnsi="Arial" w:cs="Arial"/>
          <w:sz w:val="24"/>
          <w:szCs w:val="24"/>
        </w:rPr>
        <w:t>. El devenir de la revolución y las transformaciones de sus corrientes. Un panorama en otras regiones de las Provincias Unidas del Río de la Plata. Las transformaciones resultantes y la imposibilidad de consolidar el Estado nacional.</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Bibliografía:</w:t>
      </w:r>
    </w:p>
    <w:p w:rsidR="00837930" w:rsidRDefault="00837930" w:rsidP="00837930">
      <w:pPr>
        <w:spacing w:line="360" w:lineRule="auto"/>
        <w:ind w:left="360"/>
        <w:jc w:val="both"/>
        <w:rPr>
          <w:rFonts w:ascii="Arial" w:hAnsi="Arial" w:cs="Arial"/>
          <w:sz w:val="24"/>
          <w:szCs w:val="24"/>
        </w:rPr>
      </w:pPr>
      <w:proofErr w:type="spellStart"/>
      <w:r>
        <w:rPr>
          <w:rFonts w:ascii="Arial" w:hAnsi="Arial" w:cs="Arial"/>
          <w:sz w:val="24"/>
          <w:szCs w:val="24"/>
        </w:rPr>
        <w:t>Halperín</w:t>
      </w:r>
      <w:proofErr w:type="spellEnd"/>
      <w:r>
        <w:rPr>
          <w:rFonts w:ascii="Arial" w:hAnsi="Arial" w:cs="Arial"/>
          <w:sz w:val="24"/>
          <w:szCs w:val="24"/>
        </w:rPr>
        <w:t xml:space="preserve"> </w:t>
      </w:r>
      <w:proofErr w:type="spellStart"/>
      <w:r>
        <w:rPr>
          <w:rFonts w:ascii="Arial" w:hAnsi="Arial" w:cs="Arial"/>
          <w:sz w:val="24"/>
          <w:szCs w:val="24"/>
        </w:rPr>
        <w:t>Donghi</w:t>
      </w:r>
      <w:proofErr w:type="spellEnd"/>
      <w:r>
        <w:rPr>
          <w:rFonts w:ascii="Arial" w:hAnsi="Arial" w:cs="Arial"/>
          <w:sz w:val="24"/>
          <w:szCs w:val="24"/>
        </w:rPr>
        <w:t>, Tulio, Revolución y Guerra, Siglo XXI, México, 1979. Selección de capítulo III.</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 xml:space="preserve">Di </w:t>
      </w:r>
      <w:proofErr w:type="spellStart"/>
      <w:r>
        <w:rPr>
          <w:rFonts w:ascii="Arial" w:hAnsi="Arial" w:cs="Arial"/>
          <w:sz w:val="24"/>
          <w:szCs w:val="24"/>
        </w:rPr>
        <w:t>Meglio</w:t>
      </w:r>
      <w:proofErr w:type="spellEnd"/>
      <w:r>
        <w:rPr>
          <w:rFonts w:ascii="Arial" w:hAnsi="Arial" w:cs="Arial"/>
          <w:sz w:val="24"/>
          <w:szCs w:val="24"/>
        </w:rPr>
        <w:t>, Gabriel, Historia de las clases populares en la Argentina, Sudamericana, Buenos Aires, 2012. Selección de  capítulo VI.</w:t>
      </w:r>
    </w:p>
    <w:p w:rsidR="00837930" w:rsidRDefault="00837930" w:rsidP="00837930">
      <w:pPr>
        <w:spacing w:line="360" w:lineRule="auto"/>
        <w:ind w:left="360"/>
        <w:jc w:val="both"/>
        <w:rPr>
          <w:rFonts w:ascii="Arial" w:hAnsi="Arial" w:cs="Arial"/>
          <w:sz w:val="24"/>
          <w:szCs w:val="24"/>
        </w:rPr>
      </w:pP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Clase 12</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 xml:space="preserve">Evaluación con preguntas que combinan el análisis de fuentes, el enfoque comparativo entre los procesos y la elaboración de una secuencia didáctica que vuelque a clase algunos de los conceptos trabajados como la </w:t>
      </w:r>
      <w:proofErr w:type="spellStart"/>
      <w:r>
        <w:rPr>
          <w:rFonts w:ascii="Arial" w:hAnsi="Arial" w:cs="Arial"/>
          <w:sz w:val="24"/>
          <w:szCs w:val="24"/>
        </w:rPr>
        <w:t>colonialidad</w:t>
      </w:r>
      <w:proofErr w:type="spellEnd"/>
      <w:r>
        <w:rPr>
          <w:rFonts w:ascii="Arial" w:hAnsi="Arial" w:cs="Arial"/>
          <w:sz w:val="24"/>
          <w:szCs w:val="24"/>
        </w:rPr>
        <w:t xml:space="preserve"> del poder y el eurocentrismo.</w:t>
      </w:r>
    </w:p>
    <w:p w:rsidR="00837930" w:rsidRDefault="00837930" w:rsidP="00837930">
      <w:pPr>
        <w:spacing w:line="360" w:lineRule="auto"/>
        <w:ind w:left="360"/>
        <w:jc w:val="both"/>
        <w:rPr>
          <w:rFonts w:ascii="Arial" w:hAnsi="Arial" w:cs="Arial"/>
          <w:sz w:val="24"/>
          <w:szCs w:val="24"/>
        </w:rPr>
      </w:pP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Clase 13</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Evaluación y devolución sobre la base de lo ejercitado previamente. Síntesis de lo desarrollado en la cursada.</w:t>
      </w:r>
    </w:p>
    <w:p w:rsidR="00837930" w:rsidRDefault="00837930" w:rsidP="00837930">
      <w:pPr>
        <w:spacing w:line="360" w:lineRule="auto"/>
        <w:ind w:left="360"/>
        <w:jc w:val="both"/>
        <w:rPr>
          <w:rFonts w:ascii="Arial" w:hAnsi="Arial" w:cs="Arial"/>
          <w:sz w:val="24"/>
          <w:szCs w:val="24"/>
        </w:rPr>
      </w:pPr>
    </w:p>
    <w:p w:rsidR="00837930" w:rsidRPr="005F68C9" w:rsidRDefault="00837930" w:rsidP="00837930">
      <w:pPr>
        <w:spacing w:line="360" w:lineRule="auto"/>
        <w:ind w:left="360"/>
        <w:jc w:val="both"/>
        <w:rPr>
          <w:rFonts w:ascii="Arial" w:hAnsi="Arial" w:cs="Arial"/>
          <w:b/>
          <w:sz w:val="24"/>
          <w:szCs w:val="24"/>
        </w:rPr>
      </w:pPr>
      <w:r w:rsidRPr="005F68C9">
        <w:rPr>
          <w:rFonts w:ascii="Arial" w:hAnsi="Arial" w:cs="Arial"/>
          <w:b/>
          <w:sz w:val="24"/>
          <w:szCs w:val="24"/>
        </w:rPr>
        <w:t>Bibliografía</w:t>
      </w:r>
    </w:p>
    <w:p w:rsidR="00837930" w:rsidRDefault="00837930" w:rsidP="00837930">
      <w:pPr>
        <w:spacing w:line="360" w:lineRule="auto"/>
        <w:ind w:left="360"/>
        <w:jc w:val="both"/>
        <w:rPr>
          <w:rFonts w:ascii="Arial" w:hAnsi="Arial" w:cs="Arial"/>
          <w:sz w:val="24"/>
          <w:szCs w:val="24"/>
        </w:rPr>
      </w:pPr>
      <w:proofErr w:type="spellStart"/>
      <w:r>
        <w:rPr>
          <w:rFonts w:ascii="Arial" w:hAnsi="Arial" w:cs="Arial"/>
          <w:sz w:val="24"/>
          <w:szCs w:val="24"/>
        </w:rPr>
        <w:t>Azcuy</w:t>
      </w:r>
      <w:proofErr w:type="spellEnd"/>
      <w:r>
        <w:rPr>
          <w:rFonts w:ascii="Arial" w:hAnsi="Arial" w:cs="Arial"/>
          <w:sz w:val="24"/>
          <w:szCs w:val="24"/>
        </w:rPr>
        <w:t xml:space="preserve"> Ameghino, Eduardo, Historia de Artigas y la independencia Argentina, Ediciones de la Banda Oriental, Montevideo, 1993.</w:t>
      </w:r>
    </w:p>
    <w:p w:rsidR="00837930" w:rsidRDefault="00837930" w:rsidP="00837930">
      <w:pPr>
        <w:spacing w:line="360" w:lineRule="auto"/>
        <w:ind w:left="360"/>
        <w:jc w:val="both"/>
        <w:rPr>
          <w:rFonts w:ascii="Arial" w:hAnsi="Arial" w:cs="Arial"/>
          <w:sz w:val="24"/>
          <w:szCs w:val="24"/>
        </w:rPr>
      </w:pP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 xml:space="preserve">Di </w:t>
      </w:r>
      <w:proofErr w:type="spellStart"/>
      <w:r>
        <w:rPr>
          <w:rFonts w:ascii="Arial" w:hAnsi="Arial" w:cs="Arial"/>
          <w:sz w:val="24"/>
          <w:szCs w:val="24"/>
        </w:rPr>
        <w:t>Meglio</w:t>
      </w:r>
      <w:proofErr w:type="spellEnd"/>
      <w:r>
        <w:rPr>
          <w:rFonts w:ascii="Arial" w:hAnsi="Arial" w:cs="Arial"/>
          <w:sz w:val="24"/>
          <w:szCs w:val="24"/>
        </w:rPr>
        <w:t>, Gabriel, Historia de las clases populares en la Argentina, Sudamericana, Buenos Aires, 2012.</w:t>
      </w:r>
    </w:p>
    <w:p w:rsidR="00837930" w:rsidRDefault="00837930" w:rsidP="00837930">
      <w:pPr>
        <w:spacing w:line="360" w:lineRule="auto"/>
        <w:jc w:val="both"/>
        <w:rPr>
          <w:rFonts w:ascii="Arial" w:hAnsi="Arial" w:cs="Arial"/>
          <w:sz w:val="24"/>
          <w:szCs w:val="24"/>
        </w:rPr>
      </w:pPr>
    </w:p>
    <w:p w:rsidR="00837930" w:rsidRDefault="00837930" w:rsidP="00837930">
      <w:pPr>
        <w:spacing w:line="360" w:lineRule="auto"/>
        <w:ind w:firstLine="360"/>
        <w:jc w:val="both"/>
        <w:rPr>
          <w:rFonts w:ascii="Arial" w:hAnsi="Arial" w:cs="Arial"/>
          <w:sz w:val="24"/>
          <w:szCs w:val="24"/>
        </w:rPr>
      </w:pPr>
      <w:proofErr w:type="spellStart"/>
      <w:r>
        <w:rPr>
          <w:rFonts w:ascii="Arial" w:hAnsi="Arial" w:cs="Arial"/>
          <w:sz w:val="24"/>
          <w:szCs w:val="24"/>
        </w:rPr>
        <w:lastRenderedPageBreak/>
        <w:t>Gruner</w:t>
      </w:r>
      <w:proofErr w:type="spellEnd"/>
      <w:r>
        <w:rPr>
          <w:rFonts w:ascii="Arial" w:hAnsi="Arial" w:cs="Arial"/>
          <w:sz w:val="24"/>
          <w:szCs w:val="24"/>
        </w:rPr>
        <w:t xml:space="preserve">, Eduardo, La oscuridad y las luces. Capitalismo, cultura y revolución, </w:t>
      </w:r>
    </w:p>
    <w:p w:rsidR="00837930" w:rsidRDefault="00837930" w:rsidP="00837930">
      <w:pPr>
        <w:spacing w:line="360" w:lineRule="auto"/>
        <w:ind w:firstLine="360"/>
        <w:jc w:val="both"/>
        <w:rPr>
          <w:rFonts w:ascii="Arial" w:hAnsi="Arial" w:cs="Arial"/>
          <w:sz w:val="24"/>
          <w:szCs w:val="24"/>
        </w:rPr>
      </w:pPr>
      <w:proofErr w:type="spellStart"/>
      <w:r>
        <w:rPr>
          <w:rFonts w:ascii="Arial" w:hAnsi="Arial" w:cs="Arial"/>
          <w:sz w:val="24"/>
          <w:szCs w:val="24"/>
        </w:rPr>
        <w:t>Edhasa</w:t>
      </w:r>
      <w:proofErr w:type="spellEnd"/>
      <w:r>
        <w:rPr>
          <w:rFonts w:ascii="Arial" w:hAnsi="Arial" w:cs="Arial"/>
          <w:sz w:val="24"/>
          <w:szCs w:val="24"/>
        </w:rPr>
        <w:t>, Buenos Aires, 2010.</w:t>
      </w:r>
    </w:p>
    <w:p w:rsidR="00837930" w:rsidRDefault="00837930" w:rsidP="00837930">
      <w:pPr>
        <w:spacing w:line="360" w:lineRule="auto"/>
        <w:ind w:firstLine="360"/>
        <w:jc w:val="both"/>
        <w:rPr>
          <w:rFonts w:ascii="Arial" w:hAnsi="Arial" w:cs="Arial"/>
          <w:sz w:val="24"/>
          <w:szCs w:val="24"/>
        </w:rPr>
      </w:pPr>
    </w:p>
    <w:p w:rsidR="00837930" w:rsidRDefault="00837930" w:rsidP="00837930">
      <w:pPr>
        <w:spacing w:line="360" w:lineRule="auto"/>
        <w:ind w:firstLine="360"/>
        <w:jc w:val="both"/>
        <w:rPr>
          <w:rFonts w:ascii="Arial" w:hAnsi="Arial" w:cs="Arial"/>
          <w:sz w:val="24"/>
          <w:szCs w:val="24"/>
        </w:rPr>
      </w:pPr>
      <w:proofErr w:type="spellStart"/>
      <w:r>
        <w:rPr>
          <w:rFonts w:ascii="Arial" w:hAnsi="Arial" w:cs="Arial"/>
          <w:sz w:val="24"/>
          <w:szCs w:val="24"/>
        </w:rPr>
        <w:t>Halperín</w:t>
      </w:r>
      <w:proofErr w:type="spellEnd"/>
      <w:r>
        <w:rPr>
          <w:rFonts w:ascii="Arial" w:hAnsi="Arial" w:cs="Arial"/>
          <w:sz w:val="24"/>
          <w:szCs w:val="24"/>
        </w:rPr>
        <w:t xml:space="preserve"> </w:t>
      </w:r>
      <w:proofErr w:type="spellStart"/>
      <w:r>
        <w:rPr>
          <w:rFonts w:ascii="Arial" w:hAnsi="Arial" w:cs="Arial"/>
          <w:sz w:val="24"/>
          <w:szCs w:val="24"/>
        </w:rPr>
        <w:t>Donghi</w:t>
      </w:r>
      <w:proofErr w:type="spellEnd"/>
      <w:r>
        <w:rPr>
          <w:rFonts w:ascii="Arial" w:hAnsi="Arial" w:cs="Arial"/>
          <w:sz w:val="24"/>
          <w:szCs w:val="24"/>
        </w:rPr>
        <w:t>, Tulio, Revolución y Guerra, Siglo XXI, México, 1979.</w:t>
      </w:r>
    </w:p>
    <w:p w:rsidR="00837930" w:rsidRDefault="00837930" w:rsidP="00837930">
      <w:pPr>
        <w:spacing w:line="360" w:lineRule="auto"/>
        <w:jc w:val="both"/>
        <w:rPr>
          <w:rFonts w:ascii="Arial" w:hAnsi="Arial" w:cs="Arial"/>
          <w:sz w:val="24"/>
          <w:szCs w:val="24"/>
        </w:rPr>
      </w:pP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 xml:space="preserve">Quijano, </w:t>
      </w:r>
      <w:proofErr w:type="spellStart"/>
      <w:r>
        <w:rPr>
          <w:rFonts w:ascii="Arial" w:hAnsi="Arial" w:cs="Arial"/>
          <w:sz w:val="24"/>
          <w:szCs w:val="24"/>
        </w:rPr>
        <w:t>Anibál</w:t>
      </w:r>
      <w:proofErr w:type="spellEnd"/>
      <w:r>
        <w:rPr>
          <w:rFonts w:ascii="Arial" w:hAnsi="Arial" w:cs="Arial"/>
          <w:sz w:val="24"/>
          <w:szCs w:val="24"/>
        </w:rPr>
        <w:t xml:space="preserve">, </w:t>
      </w:r>
      <w:proofErr w:type="spellStart"/>
      <w:r>
        <w:rPr>
          <w:rFonts w:ascii="Arial" w:hAnsi="Arial" w:cs="Arial"/>
          <w:sz w:val="24"/>
          <w:szCs w:val="24"/>
        </w:rPr>
        <w:t>Colonialidad</w:t>
      </w:r>
      <w:proofErr w:type="spellEnd"/>
      <w:r>
        <w:rPr>
          <w:rFonts w:ascii="Arial" w:hAnsi="Arial" w:cs="Arial"/>
          <w:sz w:val="24"/>
          <w:szCs w:val="24"/>
        </w:rPr>
        <w:t xml:space="preserve"> del poder, eurocentrismo y  América Latina, en </w:t>
      </w:r>
      <w:proofErr w:type="spellStart"/>
      <w:r>
        <w:rPr>
          <w:rFonts w:ascii="Arial" w:hAnsi="Arial" w:cs="Arial"/>
          <w:sz w:val="24"/>
          <w:szCs w:val="24"/>
        </w:rPr>
        <w:t>Lander</w:t>
      </w:r>
      <w:proofErr w:type="spellEnd"/>
      <w:r>
        <w:rPr>
          <w:rFonts w:ascii="Arial" w:hAnsi="Arial" w:cs="Arial"/>
          <w:sz w:val="24"/>
          <w:szCs w:val="24"/>
        </w:rPr>
        <w:t xml:space="preserve">, Edgardo (compilador), </w:t>
      </w:r>
      <w:proofErr w:type="spellStart"/>
      <w:r>
        <w:rPr>
          <w:rFonts w:ascii="Arial" w:hAnsi="Arial" w:cs="Arial"/>
          <w:sz w:val="24"/>
          <w:szCs w:val="24"/>
        </w:rPr>
        <w:t>Clacso</w:t>
      </w:r>
      <w:proofErr w:type="spellEnd"/>
      <w:r>
        <w:rPr>
          <w:rFonts w:ascii="Arial" w:hAnsi="Arial" w:cs="Arial"/>
          <w:sz w:val="24"/>
          <w:szCs w:val="24"/>
        </w:rPr>
        <w:t>, Buenos aires, 2003.</w:t>
      </w:r>
    </w:p>
    <w:p w:rsidR="00837930" w:rsidRDefault="00837930" w:rsidP="00837930">
      <w:pPr>
        <w:spacing w:line="360" w:lineRule="auto"/>
        <w:ind w:left="360"/>
        <w:jc w:val="both"/>
        <w:rPr>
          <w:rFonts w:ascii="Arial" w:hAnsi="Arial" w:cs="Arial"/>
          <w:sz w:val="24"/>
          <w:szCs w:val="24"/>
        </w:rPr>
      </w:pPr>
    </w:p>
    <w:p w:rsidR="00837930" w:rsidRPr="00F34C38" w:rsidRDefault="00837930" w:rsidP="00837930">
      <w:pPr>
        <w:spacing w:line="360" w:lineRule="auto"/>
        <w:ind w:left="360"/>
        <w:jc w:val="both"/>
        <w:rPr>
          <w:rFonts w:ascii="Arial" w:hAnsi="Arial" w:cs="Arial"/>
          <w:b/>
          <w:sz w:val="24"/>
          <w:szCs w:val="24"/>
        </w:rPr>
      </w:pPr>
      <w:r w:rsidRPr="00F34C38">
        <w:rPr>
          <w:rFonts w:ascii="Arial" w:hAnsi="Arial" w:cs="Arial"/>
          <w:b/>
          <w:sz w:val="24"/>
          <w:szCs w:val="24"/>
        </w:rPr>
        <w:t>Novelas:</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Carpentier, Alejo, El reino de este mundo, Alianza Editorial, Madrid, 2012.</w:t>
      </w:r>
    </w:p>
    <w:p w:rsidR="00837930" w:rsidRDefault="00837930" w:rsidP="00837930">
      <w:pPr>
        <w:spacing w:line="360" w:lineRule="auto"/>
        <w:ind w:left="360"/>
        <w:jc w:val="both"/>
        <w:rPr>
          <w:rFonts w:ascii="Arial" w:hAnsi="Arial" w:cs="Arial"/>
          <w:sz w:val="24"/>
          <w:szCs w:val="24"/>
        </w:rPr>
      </w:pP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Larra, Raúl,  Yo soy Andresito Artigas, Cartago, Buenos aires, 1984.</w:t>
      </w:r>
    </w:p>
    <w:p w:rsidR="00837930" w:rsidRDefault="00837930" w:rsidP="00837930">
      <w:pPr>
        <w:spacing w:line="360" w:lineRule="auto"/>
        <w:ind w:left="360"/>
        <w:jc w:val="both"/>
        <w:rPr>
          <w:rFonts w:ascii="Arial" w:hAnsi="Arial" w:cs="Arial"/>
          <w:sz w:val="24"/>
          <w:szCs w:val="24"/>
        </w:rPr>
      </w:pP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 xml:space="preserve">Rivera, Andrés, La revolución es un sueño eterno, </w:t>
      </w:r>
      <w:proofErr w:type="spellStart"/>
      <w:r>
        <w:rPr>
          <w:rFonts w:ascii="Arial" w:hAnsi="Arial" w:cs="Arial"/>
          <w:sz w:val="24"/>
          <w:szCs w:val="24"/>
        </w:rPr>
        <w:t>Booket</w:t>
      </w:r>
      <w:proofErr w:type="spellEnd"/>
      <w:r>
        <w:rPr>
          <w:rFonts w:ascii="Arial" w:hAnsi="Arial" w:cs="Arial"/>
          <w:sz w:val="24"/>
          <w:szCs w:val="24"/>
        </w:rPr>
        <w:t>, Buenos aires, 2010.</w:t>
      </w:r>
    </w:p>
    <w:p w:rsidR="00837930" w:rsidRDefault="00837930" w:rsidP="00837930">
      <w:pPr>
        <w:spacing w:line="360" w:lineRule="auto"/>
        <w:ind w:left="360"/>
        <w:jc w:val="both"/>
        <w:rPr>
          <w:rFonts w:ascii="Arial" w:hAnsi="Arial" w:cs="Arial"/>
          <w:sz w:val="24"/>
          <w:szCs w:val="24"/>
        </w:rPr>
      </w:pPr>
    </w:p>
    <w:p w:rsidR="00837930" w:rsidRPr="00F34C38" w:rsidRDefault="00837930" w:rsidP="00837930">
      <w:pPr>
        <w:spacing w:line="360" w:lineRule="auto"/>
        <w:ind w:left="360"/>
        <w:jc w:val="both"/>
        <w:rPr>
          <w:rFonts w:ascii="Arial" w:hAnsi="Arial" w:cs="Arial"/>
          <w:b/>
          <w:sz w:val="24"/>
          <w:szCs w:val="24"/>
        </w:rPr>
      </w:pPr>
      <w:r w:rsidRPr="00F34C38">
        <w:rPr>
          <w:rFonts w:ascii="Arial" w:hAnsi="Arial" w:cs="Arial"/>
          <w:b/>
          <w:sz w:val="24"/>
          <w:szCs w:val="24"/>
        </w:rPr>
        <w:t>Fuentes:</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Constitución de Haití de 1804.</w:t>
      </w:r>
    </w:p>
    <w:p w:rsidR="00837930" w:rsidRDefault="00837930" w:rsidP="00837930">
      <w:pPr>
        <w:spacing w:line="360" w:lineRule="auto"/>
        <w:ind w:left="360"/>
        <w:jc w:val="both"/>
        <w:rPr>
          <w:rFonts w:ascii="Arial" w:hAnsi="Arial" w:cs="Arial"/>
          <w:sz w:val="24"/>
          <w:szCs w:val="24"/>
        </w:rPr>
      </w:pP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“Las instrucciones a los diputados orientales” para la Asamblea del año XIII.</w:t>
      </w:r>
    </w:p>
    <w:p w:rsidR="00837930" w:rsidRDefault="00837930" w:rsidP="00837930">
      <w:pPr>
        <w:spacing w:line="360" w:lineRule="auto"/>
        <w:ind w:left="360"/>
        <w:jc w:val="both"/>
        <w:rPr>
          <w:rFonts w:ascii="Arial" w:hAnsi="Arial" w:cs="Arial"/>
          <w:sz w:val="24"/>
          <w:szCs w:val="24"/>
        </w:rPr>
      </w:pP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El Reglamento Provisorio de Tierras de 1815.</w:t>
      </w:r>
    </w:p>
    <w:p w:rsidR="00837930" w:rsidRDefault="00837930" w:rsidP="00837930">
      <w:pPr>
        <w:spacing w:line="360" w:lineRule="auto"/>
        <w:ind w:left="360"/>
        <w:jc w:val="both"/>
        <w:rPr>
          <w:rFonts w:ascii="Arial" w:hAnsi="Arial" w:cs="Arial"/>
          <w:sz w:val="24"/>
          <w:szCs w:val="24"/>
        </w:rPr>
      </w:pP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Plan de Operaciones de 1810.</w:t>
      </w:r>
    </w:p>
    <w:p w:rsidR="00837930" w:rsidRDefault="00837930" w:rsidP="00837930">
      <w:pPr>
        <w:spacing w:line="360" w:lineRule="auto"/>
        <w:ind w:left="360"/>
        <w:jc w:val="both"/>
        <w:rPr>
          <w:rFonts w:ascii="Arial" w:hAnsi="Arial" w:cs="Arial"/>
          <w:sz w:val="24"/>
          <w:szCs w:val="24"/>
        </w:rPr>
      </w:pP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Películas:</w:t>
      </w:r>
    </w:p>
    <w:p w:rsidR="00837930" w:rsidRDefault="00837930" w:rsidP="00837930">
      <w:pPr>
        <w:spacing w:line="360" w:lineRule="auto"/>
        <w:ind w:left="360"/>
        <w:jc w:val="both"/>
        <w:rPr>
          <w:rFonts w:ascii="Arial" w:hAnsi="Arial" w:cs="Arial"/>
          <w:sz w:val="24"/>
          <w:szCs w:val="24"/>
        </w:rPr>
      </w:pPr>
    </w:p>
    <w:p w:rsidR="00837930" w:rsidRDefault="00837930" w:rsidP="00837930">
      <w:pPr>
        <w:spacing w:line="360" w:lineRule="auto"/>
        <w:ind w:left="360"/>
        <w:jc w:val="both"/>
        <w:rPr>
          <w:rFonts w:ascii="Arial" w:hAnsi="Arial" w:cs="Arial"/>
          <w:sz w:val="24"/>
          <w:szCs w:val="24"/>
        </w:rPr>
      </w:pPr>
      <w:proofErr w:type="spellStart"/>
      <w:r>
        <w:rPr>
          <w:rFonts w:ascii="Arial" w:hAnsi="Arial" w:cs="Arial"/>
          <w:sz w:val="24"/>
          <w:szCs w:val="24"/>
        </w:rPr>
        <w:t>Gillo</w:t>
      </w:r>
      <w:proofErr w:type="spellEnd"/>
      <w:r>
        <w:rPr>
          <w:rFonts w:ascii="Arial" w:hAnsi="Arial" w:cs="Arial"/>
          <w:sz w:val="24"/>
          <w:szCs w:val="24"/>
        </w:rPr>
        <w:t xml:space="preserve"> </w:t>
      </w:r>
      <w:proofErr w:type="spellStart"/>
      <w:r>
        <w:rPr>
          <w:rFonts w:ascii="Arial" w:hAnsi="Arial" w:cs="Arial"/>
          <w:sz w:val="24"/>
          <w:szCs w:val="24"/>
        </w:rPr>
        <w:t>Pontecorvo</w:t>
      </w:r>
      <w:proofErr w:type="spellEnd"/>
      <w:r>
        <w:rPr>
          <w:rFonts w:ascii="Arial" w:hAnsi="Arial" w:cs="Arial"/>
          <w:sz w:val="24"/>
          <w:szCs w:val="24"/>
        </w:rPr>
        <w:t>, Queimada, 1969.</w:t>
      </w:r>
    </w:p>
    <w:p w:rsidR="00837930" w:rsidRDefault="00837930" w:rsidP="00837930">
      <w:pPr>
        <w:spacing w:line="360" w:lineRule="auto"/>
        <w:ind w:left="360"/>
        <w:jc w:val="both"/>
        <w:rPr>
          <w:rFonts w:ascii="Arial" w:hAnsi="Arial" w:cs="Arial"/>
          <w:sz w:val="24"/>
          <w:szCs w:val="24"/>
        </w:rPr>
      </w:pP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 xml:space="preserve">César </w:t>
      </w:r>
      <w:proofErr w:type="spellStart"/>
      <w:r>
        <w:rPr>
          <w:rFonts w:ascii="Arial" w:hAnsi="Arial" w:cs="Arial"/>
          <w:sz w:val="24"/>
          <w:szCs w:val="24"/>
        </w:rPr>
        <w:t>Charlone</w:t>
      </w:r>
      <w:proofErr w:type="spellEnd"/>
      <w:r>
        <w:rPr>
          <w:rFonts w:ascii="Arial" w:hAnsi="Arial" w:cs="Arial"/>
          <w:sz w:val="24"/>
          <w:szCs w:val="24"/>
        </w:rPr>
        <w:t xml:space="preserve">, La </w:t>
      </w:r>
      <w:proofErr w:type="spellStart"/>
      <w:r>
        <w:rPr>
          <w:rFonts w:ascii="Arial" w:hAnsi="Arial" w:cs="Arial"/>
          <w:sz w:val="24"/>
          <w:szCs w:val="24"/>
        </w:rPr>
        <w:t>Redota</w:t>
      </w:r>
      <w:proofErr w:type="spellEnd"/>
      <w:r>
        <w:rPr>
          <w:rFonts w:ascii="Arial" w:hAnsi="Arial" w:cs="Arial"/>
          <w:sz w:val="24"/>
          <w:szCs w:val="24"/>
        </w:rPr>
        <w:t>, 2009.</w:t>
      </w:r>
    </w:p>
    <w:p w:rsidR="00837930" w:rsidRDefault="00837930" w:rsidP="00837930">
      <w:pPr>
        <w:spacing w:line="360" w:lineRule="auto"/>
        <w:ind w:left="360"/>
        <w:jc w:val="both"/>
        <w:rPr>
          <w:rFonts w:ascii="Arial" w:hAnsi="Arial" w:cs="Arial"/>
          <w:sz w:val="24"/>
          <w:szCs w:val="24"/>
        </w:rPr>
      </w:pP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 xml:space="preserve">Ernesto </w:t>
      </w:r>
      <w:proofErr w:type="spellStart"/>
      <w:r>
        <w:rPr>
          <w:rFonts w:ascii="Arial" w:hAnsi="Arial" w:cs="Arial"/>
          <w:sz w:val="24"/>
          <w:szCs w:val="24"/>
        </w:rPr>
        <w:t>Ardito</w:t>
      </w:r>
      <w:proofErr w:type="spellEnd"/>
      <w:r>
        <w:rPr>
          <w:rFonts w:ascii="Arial" w:hAnsi="Arial" w:cs="Arial"/>
          <w:sz w:val="24"/>
          <w:szCs w:val="24"/>
        </w:rPr>
        <w:t xml:space="preserve"> y </w:t>
      </w:r>
      <w:proofErr w:type="spellStart"/>
      <w:r>
        <w:rPr>
          <w:rFonts w:ascii="Arial" w:hAnsi="Arial" w:cs="Arial"/>
          <w:sz w:val="24"/>
          <w:szCs w:val="24"/>
        </w:rPr>
        <w:t>Virna</w:t>
      </w:r>
      <w:proofErr w:type="spellEnd"/>
      <w:r>
        <w:rPr>
          <w:rFonts w:ascii="Arial" w:hAnsi="Arial" w:cs="Arial"/>
          <w:sz w:val="24"/>
          <w:szCs w:val="24"/>
        </w:rPr>
        <w:t xml:space="preserve"> Molina, Moreno, 2012.</w:t>
      </w:r>
    </w:p>
    <w:p w:rsidR="00837930" w:rsidRDefault="00837930" w:rsidP="00837930">
      <w:pPr>
        <w:spacing w:line="360" w:lineRule="auto"/>
        <w:ind w:left="360"/>
        <w:jc w:val="both"/>
        <w:rPr>
          <w:rFonts w:ascii="Arial" w:hAnsi="Arial" w:cs="Arial"/>
          <w:sz w:val="24"/>
          <w:szCs w:val="24"/>
        </w:rPr>
      </w:pPr>
    </w:p>
    <w:p w:rsidR="00837930" w:rsidRDefault="00837930" w:rsidP="00837930">
      <w:pPr>
        <w:spacing w:line="360" w:lineRule="auto"/>
        <w:ind w:left="360"/>
        <w:jc w:val="both"/>
        <w:rPr>
          <w:rFonts w:ascii="Arial" w:hAnsi="Arial" w:cs="Arial"/>
          <w:b/>
          <w:sz w:val="24"/>
          <w:szCs w:val="24"/>
        </w:rPr>
      </w:pPr>
      <w:r w:rsidRPr="00E1448B">
        <w:rPr>
          <w:rFonts w:ascii="Arial" w:hAnsi="Arial" w:cs="Arial"/>
          <w:b/>
          <w:sz w:val="24"/>
          <w:szCs w:val="24"/>
        </w:rPr>
        <w:t>Bibliografía Complementaria:</w:t>
      </w:r>
    </w:p>
    <w:p w:rsidR="00837930" w:rsidRDefault="00837930" w:rsidP="00837930">
      <w:pPr>
        <w:spacing w:line="360" w:lineRule="auto"/>
        <w:ind w:left="360"/>
        <w:jc w:val="both"/>
        <w:rPr>
          <w:rFonts w:ascii="Arial" w:hAnsi="Arial" w:cs="Arial"/>
          <w:sz w:val="24"/>
          <w:szCs w:val="24"/>
        </w:rPr>
      </w:pPr>
      <w:proofErr w:type="spellStart"/>
      <w:r w:rsidRPr="00E1448B">
        <w:rPr>
          <w:rFonts w:ascii="Arial" w:hAnsi="Arial" w:cs="Arial"/>
          <w:sz w:val="24"/>
          <w:szCs w:val="24"/>
        </w:rPr>
        <w:lastRenderedPageBreak/>
        <w:t>Bushnell</w:t>
      </w:r>
      <w:proofErr w:type="spellEnd"/>
      <w:r w:rsidRPr="00E1448B">
        <w:rPr>
          <w:rFonts w:ascii="Arial" w:hAnsi="Arial" w:cs="Arial"/>
          <w:sz w:val="24"/>
          <w:szCs w:val="24"/>
        </w:rPr>
        <w:t>, David</w:t>
      </w:r>
      <w:r>
        <w:rPr>
          <w:rFonts w:ascii="Arial" w:hAnsi="Arial" w:cs="Arial"/>
          <w:sz w:val="24"/>
          <w:szCs w:val="24"/>
        </w:rPr>
        <w:t xml:space="preserve">, La independencia de la América del sur española, en </w:t>
      </w:r>
      <w:proofErr w:type="spellStart"/>
      <w:r>
        <w:rPr>
          <w:rFonts w:ascii="Arial" w:hAnsi="Arial" w:cs="Arial"/>
          <w:sz w:val="24"/>
          <w:szCs w:val="24"/>
        </w:rPr>
        <w:t>Bethell</w:t>
      </w:r>
      <w:proofErr w:type="spellEnd"/>
      <w:r>
        <w:rPr>
          <w:rFonts w:ascii="Arial" w:hAnsi="Arial" w:cs="Arial"/>
          <w:sz w:val="24"/>
          <w:szCs w:val="24"/>
        </w:rPr>
        <w:t>, Leslie (compilador), Historia de América Latina, Tomo V, Crítica, Barcelona, 1991.</w:t>
      </w:r>
    </w:p>
    <w:p w:rsidR="00837930" w:rsidRDefault="00837930" w:rsidP="00837930">
      <w:pPr>
        <w:spacing w:line="360" w:lineRule="auto"/>
        <w:ind w:left="360"/>
        <w:jc w:val="both"/>
        <w:rPr>
          <w:rFonts w:ascii="Arial" w:hAnsi="Arial" w:cs="Arial"/>
          <w:sz w:val="24"/>
          <w:szCs w:val="24"/>
        </w:rPr>
      </w:pPr>
      <w:proofErr w:type="spellStart"/>
      <w:r>
        <w:rPr>
          <w:rFonts w:ascii="Arial" w:hAnsi="Arial" w:cs="Arial"/>
          <w:sz w:val="24"/>
          <w:szCs w:val="24"/>
        </w:rPr>
        <w:t>Fradkin</w:t>
      </w:r>
      <w:proofErr w:type="spellEnd"/>
      <w:r>
        <w:rPr>
          <w:rFonts w:ascii="Arial" w:hAnsi="Arial" w:cs="Arial"/>
          <w:sz w:val="24"/>
          <w:szCs w:val="24"/>
        </w:rPr>
        <w:t>, Raúl, “Qué tuvo de revolucionaria la revolución de la independencia”, Nuevo Topo, Revista de historia y pensamiento crítico, Nº5, Buenos aires, 2008.</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Goldman, Noemí, Lenguaje y revolución. Conceptos políticos claves en el Río de la Plata (1780-1850), Prometeo, Buenos aires, 2008.</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 xml:space="preserve">Grau, María Isabel, La revolución negra, </w:t>
      </w:r>
      <w:proofErr w:type="spellStart"/>
      <w:r>
        <w:rPr>
          <w:rFonts w:ascii="Arial" w:hAnsi="Arial" w:cs="Arial"/>
          <w:sz w:val="24"/>
          <w:szCs w:val="24"/>
        </w:rPr>
        <w:t>Ocean</w:t>
      </w:r>
      <w:proofErr w:type="spellEnd"/>
      <w:r>
        <w:rPr>
          <w:rFonts w:ascii="Arial" w:hAnsi="Arial" w:cs="Arial"/>
          <w:sz w:val="24"/>
          <w:szCs w:val="24"/>
        </w:rPr>
        <w:t xml:space="preserve"> sur, México, 2009.</w:t>
      </w:r>
    </w:p>
    <w:p w:rsidR="00837930" w:rsidRDefault="00837930" w:rsidP="00837930">
      <w:pPr>
        <w:spacing w:line="360" w:lineRule="auto"/>
        <w:ind w:left="360"/>
        <w:jc w:val="both"/>
        <w:rPr>
          <w:rFonts w:ascii="Arial" w:hAnsi="Arial" w:cs="Arial"/>
          <w:sz w:val="24"/>
          <w:szCs w:val="24"/>
        </w:rPr>
      </w:pPr>
      <w:proofErr w:type="spellStart"/>
      <w:r>
        <w:rPr>
          <w:rFonts w:ascii="Arial" w:hAnsi="Arial" w:cs="Arial"/>
          <w:sz w:val="24"/>
          <w:szCs w:val="24"/>
        </w:rPr>
        <w:t>Halperín</w:t>
      </w:r>
      <w:proofErr w:type="spellEnd"/>
      <w:r>
        <w:rPr>
          <w:rFonts w:ascii="Arial" w:hAnsi="Arial" w:cs="Arial"/>
          <w:sz w:val="24"/>
          <w:szCs w:val="24"/>
        </w:rPr>
        <w:t xml:space="preserve"> </w:t>
      </w:r>
      <w:proofErr w:type="spellStart"/>
      <w:r>
        <w:rPr>
          <w:rFonts w:ascii="Arial" w:hAnsi="Arial" w:cs="Arial"/>
          <w:sz w:val="24"/>
          <w:szCs w:val="24"/>
        </w:rPr>
        <w:t>Donghi</w:t>
      </w:r>
      <w:proofErr w:type="spellEnd"/>
      <w:r>
        <w:rPr>
          <w:rFonts w:ascii="Arial" w:hAnsi="Arial" w:cs="Arial"/>
          <w:sz w:val="24"/>
          <w:szCs w:val="24"/>
        </w:rPr>
        <w:t xml:space="preserve">, Tulio, De la revolución de la independencia a la confederación </w:t>
      </w:r>
      <w:proofErr w:type="spellStart"/>
      <w:r>
        <w:rPr>
          <w:rFonts w:ascii="Arial" w:hAnsi="Arial" w:cs="Arial"/>
          <w:sz w:val="24"/>
          <w:szCs w:val="24"/>
        </w:rPr>
        <w:t>rosista</w:t>
      </w:r>
      <w:proofErr w:type="spellEnd"/>
      <w:r>
        <w:rPr>
          <w:rFonts w:ascii="Arial" w:hAnsi="Arial" w:cs="Arial"/>
          <w:sz w:val="24"/>
          <w:szCs w:val="24"/>
        </w:rPr>
        <w:t xml:space="preserve">, </w:t>
      </w:r>
      <w:proofErr w:type="spellStart"/>
      <w:r>
        <w:rPr>
          <w:rFonts w:ascii="Arial" w:hAnsi="Arial" w:cs="Arial"/>
          <w:sz w:val="24"/>
          <w:szCs w:val="24"/>
        </w:rPr>
        <w:t>Paidos</w:t>
      </w:r>
      <w:proofErr w:type="spellEnd"/>
      <w:r>
        <w:rPr>
          <w:rFonts w:ascii="Arial" w:hAnsi="Arial" w:cs="Arial"/>
          <w:sz w:val="24"/>
          <w:szCs w:val="24"/>
        </w:rPr>
        <w:t>, Buenos Aires, 1972.</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James, C.L.R., Los jacobinos negros, Ediciones R y R, Buenos aires, 2010.</w:t>
      </w:r>
    </w:p>
    <w:p w:rsidR="00837930" w:rsidRDefault="00837930" w:rsidP="00837930">
      <w:pPr>
        <w:spacing w:line="360" w:lineRule="auto"/>
        <w:ind w:left="360"/>
        <w:jc w:val="both"/>
        <w:rPr>
          <w:rFonts w:ascii="Arial" w:hAnsi="Arial" w:cs="Arial"/>
          <w:sz w:val="24"/>
          <w:szCs w:val="24"/>
        </w:rPr>
      </w:pPr>
      <w:proofErr w:type="spellStart"/>
      <w:r>
        <w:rPr>
          <w:rFonts w:ascii="Arial" w:hAnsi="Arial" w:cs="Arial"/>
          <w:sz w:val="24"/>
          <w:szCs w:val="24"/>
        </w:rPr>
        <w:t>Lewin</w:t>
      </w:r>
      <w:proofErr w:type="spellEnd"/>
      <w:r>
        <w:rPr>
          <w:rFonts w:ascii="Arial" w:hAnsi="Arial" w:cs="Arial"/>
          <w:sz w:val="24"/>
          <w:szCs w:val="24"/>
        </w:rPr>
        <w:t xml:space="preserve">, </w:t>
      </w:r>
      <w:proofErr w:type="spellStart"/>
      <w:r>
        <w:rPr>
          <w:rFonts w:ascii="Arial" w:hAnsi="Arial" w:cs="Arial"/>
          <w:sz w:val="24"/>
          <w:szCs w:val="24"/>
        </w:rPr>
        <w:t>Boleslao</w:t>
      </w:r>
      <w:proofErr w:type="spellEnd"/>
      <w:r>
        <w:rPr>
          <w:rFonts w:ascii="Arial" w:hAnsi="Arial" w:cs="Arial"/>
          <w:sz w:val="24"/>
          <w:szCs w:val="24"/>
        </w:rPr>
        <w:t>, Mariano Moreno. Su ideología y su pasión, Libera, Buenos aires, 1971.</w:t>
      </w:r>
    </w:p>
    <w:p w:rsidR="00837930" w:rsidRDefault="00837930" w:rsidP="00837930">
      <w:pPr>
        <w:spacing w:line="360" w:lineRule="auto"/>
        <w:ind w:left="360"/>
        <w:jc w:val="both"/>
        <w:rPr>
          <w:rFonts w:ascii="Arial" w:hAnsi="Arial" w:cs="Arial"/>
          <w:sz w:val="24"/>
          <w:szCs w:val="24"/>
        </w:rPr>
      </w:pPr>
      <w:proofErr w:type="spellStart"/>
      <w:r>
        <w:rPr>
          <w:rFonts w:ascii="Arial" w:hAnsi="Arial" w:cs="Arial"/>
          <w:sz w:val="24"/>
          <w:szCs w:val="24"/>
        </w:rPr>
        <w:t>Linch</w:t>
      </w:r>
      <w:proofErr w:type="spellEnd"/>
      <w:r>
        <w:rPr>
          <w:rFonts w:ascii="Arial" w:hAnsi="Arial" w:cs="Arial"/>
          <w:sz w:val="24"/>
          <w:szCs w:val="24"/>
        </w:rPr>
        <w:t xml:space="preserve">, John, Los orígenes de la independencia hispanoamericana,    en </w:t>
      </w:r>
      <w:proofErr w:type="spellStart"/>
      <w:r>
        <w:rPr>
          <w:rFonts w:ascii="Arial" w:hAnsi="Arial" w:cs="Arial"/>
          <w:sz w:val="24"/>
          <w:szCs w:val="24"/>
        </w:rPr>
        <w:t>Bethell</w:t>
      </w:r>
      <w:proofErr w:type="spellEnd"/>
      <w:r>
        <w:rPr>
          <w:rFonts w:ascii="Arial" w:hAnsi="Arial" w:cs="Arial"/>
          <w:sz w:val="24"/>
          <w:szCs w:val="24"/>
        </w:rPr>
        <w:t>, Leslie (compilador), Historia de América Latina, Tomo V, Crítica, Barcelona, 1991.</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Moreno Manuel, Vida y memoria del doctor Don Mariano Moreno, Talleres Gráficos Argentinos, 1937.</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 xml:space="preserve">Peña, </w:t>
      </w:r>
      <w:proofErr w:type="spellStart"/>
      <w:r>
        <w:rPr>
          <w:rFonts w:ascii="Arial" w:hAnsi="Arial" w:cs="Arial"/>
          <w:sz w:val="24"/>
          <w:szCs w:val="24"/>
        </w:rPr>
        <w:t>Milciades</w:t>
      </w:r>
      <w:proofErr w:type="spellEnd"/>
      <w:r>
        <w:rPr>
          <w:rFonts w:ascii="Arial" w:hAnsi="Arial" w:cs="Arial"/>
          <w:sz w:val="24"/>
          <w:szCs w:val="24"/>
        </w:rPr>
        <w:t>, El paraíso terrateniente, Fichas, Buenos Aires, 1973.</w:t>
      </w:r>
    </w:p>
    <w:p w:rsidR="00837930" w:rsidRDefault="00837930" w:rsidP="00837930">
      <w:pPr>
        <w:spacing w:line="360" w:lineRule="auto"/>
        <w:ind w:left="360"/>
        <w:jc w:val="both"/>
        <w:rPr>
          <w:rFonts w:ascii="Arial" w:hAnsi="Arial" w:cs="Arial"/>
          <w:sz w:val="24"/>
          <w:szCs w:val="24"/>
        </w:rPr>
      </w:pPr>
      <w:r>
        <w:rPr>
          <w:rFonts w:ascii="Arial" w:hAnsi="Arial" w:cs="Arial"/>
          <w:sz w:val="24"/>
          <w:szCs w:val="24"/>
        </w:rPr>
        <w:t xml:space="preserve">Sala de </w:t>
      </w:r>
      <w:proofErr w:type="spellStart"/>
      <w:r>
        <w:rPr>
          <w:rFonts w:ascii="Arial" w:hAnsi="Arial" w:cs="Arial"/>
          <w:sz w:val="24"/>
          <w:szCs w:val="24"/>
        </w:rPr>
        <w:t>Touron</w:t>
      </w:r>
      <w:proofErr w:type="spellEnd"/>
      <w:r>
        <w:rPr>
          <w:rFonts w:ascii="Arial" w:hAnsi="Arial" w:cs="Arial"/>
          <w:sz w:val="24"/>
          <w:szCs w:val="24"/>
        </w:rPr>
        <w:t>, Lucía et alía, Artigas y su revolución agraria, Siglo XXI, México, 1978.</w:t>
      </w:r>
    </w:p>
    <w:p w:rsidR="00837930" w:rsidRDefault="00837930" w:rsidP="00837930">
      <w:pPr>
        <w:spacing w:line="360" w:lineRule="auto"/>
        <w:ind w:left="360"/>
        <w:jc w:val="both"/>
        <w:rPr>
          <w:rFonts w:ascii="Arial" w:hAnsi="Arial" w:cs="Arial"/>
          <w:sz w:val="24"/>
          <w:szCs w:val="24"/>
        </w:rPr>
      </w:pPr>
      <w:proofErr w:type="spellStart"/>
      <w:r>
        <w:rPr>
          <w:rFonts w:ascii="Arial" w:hAnsi="Arial" w:cs="Arial"/>
          <w:sz w:val="24"/>
          <w:szCs w:val="24"/>
        </w:rPr>
        <w:t>Wolff</w:t>
      </w:r>
      <w:proofErr w:type="spellEnd"/>
      <w:r>
        <w:rPr>
          <w:rFonts w:ascii="Arial" w:hAnsi="Arial" w:cs="Arial"/>
          <w:sz w:val="24"/>
          <w:szCs w:val="24"/>
        </w:rPr>
        <w:t>, Eric, Europa y la gente sin historia, Fondo de Cultura Económica, Buenos Aires, 1973.</w:t>
      </w:r>
    </w:p>
    <w:p w:rsidR="00837930" w:rsidRDefault="00837930" w:rsidP="00837930">
      <w:pPr>
        <w:spacing w:line="360" w:lineRule="auto"/>
        <w:ind w:left="360"/>
        <w:jc w:val="both"/>
        <w:rPr>
          <w:rFonts w:ascii="Arial" w:hAnsi="Arial" w:cs="Arial"/>
          <w:sz w:val="24"/>
          <w:szCs w:val="24"/>
        </w:rPr>
      </w:pPr>
    </w:p>
    <w:p w:rsidR="00837930" w:rsidRDefault="00837930" w:rsidP="00837930">
      <w:pPr>
        <w:spacing w:line="360" w:lineRule="auto"/>
        <w:ind w:left="360"/>
        <w:jc w:val="both"/>
        <w:rPr>
          <w:rFonts w:ascii="Arial" w:hAnsi="Arial" w:cs="Arial"/>
          <w:b/>
          <w:sz w:val="24"/>
          <w:szCs w:val="24"/>
        </w:rPr>
      </w:pPr>
      <w:r w:rsidRPr="001F1754">
        <w:rPr>
          <w:rFonts w:ascii="Arial" w:hAnsi="Arial" w:cs="Arial"/>
          <w:b/>
          <w:sz w:val="24"/>
          <w:szCs w:val="24"/>
        </w:rPr>
        <w:t>Estrategias de trabajo, materiales de apoyo y recursos a emplear</w:t>
      </w:r>
    </w:p>
    <w:p w:rsidR="00837930" w:rsidRPr="001F1754" w:rsidRDefault="00837930" w:rsidP="00837930">
      <w:pPr>
        <w:spacing w:line="360" w:lineRule="auto"/>
        <w:ind w:left="360"/>
        <w:jc w:val="both"/>
        <w:rPr>
          <w:rFonts w:ascii="Arial" w:hAnsi="Arial" w:cs="Arial"/>
          <w:sz w:val="24"/>
          <w:szCs w:val="24"/>
        </w:rPr>
      </w:pPr>
      <w:r>
        <w:rPr>
          <w:rFonts w:ascii="Arial" w:hAnsi="Arial" w:cs="Arial"/>
          <w:sz w:val="24"/>
          <w:szCs w:val="24"/>
        </w:rPr>
        <w:t xml:space="preserve">El curso combinara estrategias expositivas, de trabajo individual y grupal de los participantes, el análisis de fuentes y bibliografía clave sobre los procesos estudiados, el estudio de películas y novelas para la construcción de estrategias multidisciplinares del conocimiento, la puesta en común de los trabajos de investigación y análisis realizados durante la cursada y la construcción de secuencias didácticas que vuelquen al aula los conceptos adquiridos. Para eso contaremos con una selección de textos académicos, fuentes de los actores sociales de la época, películas y fragmentos de </w:t>
      </w:r>
      <w:r>
        <w:rPr>
          <w:rFonts w:ascii="Arial" w:hAnsi="Arial" w:cs="Arial"/>
          <w:sz w:val="24"/>
          <w:szCs w:val="24"/>
        </w:rPr>
        <w:lastRenderedPageBreak/>
        <w:t>novelas sobre las figuras y acontecimientos principales del período estudiado.</w:t>
      </w:r>
    </w:p>
    <w:p w:rsidR="00837930" w:rsidRPr="00E1448B" w:rsidRDefault="00837930" w:rsidP="00837930">
      <w:pPr>
        <w:spacing w:line="360" w:lineRule="auto"/>
        <w:ind w:left="360"/>
        <w:jc w:val="both"/>
        <w:rPr>
          <w:rFonts w:ascii="Arial" w:hAnsi="Arial" w:cs="Arial"/>
          <w:sz w:val="24"/>
          <w:szCs w:val="24"/>
        </w:rPr>
      </w:pPr>
      <w:r>
        <w:rPr>
          <w:rFonts w:ascii="Arial" w:hAnsi="Arial" w:cs="Arial"/>
          <w:sz w:val="24"/>
          <w:szCs w:val="24"/>
        </w:rPr>
        <w:t xml:space="preserve">  </w:t>
      </w:r>
    </w:p>
    <w:p w:rsidR="00837930" w:rsidRDefault="00837930" w:rsidP="00837930">
      <w:pPr>
        <w:spacing w:line="360" w:lineRule="auto"/>
        <w:ind w:left="360"/>
        <w:jc w:val="both"/>
        <w:rPr>
          <w:rFonts w:ascii="Arial" w:hAnsi="Arial" w:cs="Arial"/>
          <w:sz w:val="24"/>
          <w:szCs w:val="24"/>
        </w:rPr>
      </w:pPr>
    </w:p>
    <w:p w:rsidR="00837930" w:rsidRDefault="00837930" w:rsidP="00837930">
      <w:pPr>
        <w:spacing w:line="360" w:lineRule="auto"/>
        <w:ind w:firstLine="360"/>
        <w:jc w:val="both"/>
        <w:rPr>
          <w:rFonts w:ascii="Arial" w:hAnsi="Arial" w:cs="Arial"/>
          <w:b/>
          <w:sz w:val="24"/>
          <w:szCs w:val="24"/>
        </w:rPr>
      </w:pPr>
      <w:r w:rsidRPr="005F68C9">
        <w:rPr>
          <w:rFonts w:ascii="Arial" w:hAnsi="Arial" w:cs="Arial"/>
          <w:b/>
          <w:sz w:val="24"/>
          <w:szCs w:val="24"/>
        </w:rPr>
        <w:t>Evaluación</w:t>
      </w:r>
    </w:p>
    <w:p w:rsidR="00837930" w:rsidRPr="00100D42" w:rsidRDefault="00837930" w:rsidP="00837930">
      <w:pPr>
        <w:spacing w:line="360" w:lineRule="auto"/>
        <w:ind w:firstLine="360"/>
        <w:jc w:val="both"/>
        <w:rPr>
          <w:rFonts w:ascii="Arial" w:hAnsi="Arial" w:cs="Arial"/>
          <w:b/>
          <w:sz w:val="24"/>
          <w:szCs w:val="24"/>
        </w:rPr>
      </w:pPr>
      <w:r w:rsidRPr="00100D42">
        <w:rPr>
          <w:rFonts w:ascii="Arial" w:hAnsi="Arial" w:cs="Arial"/>
          <w:sz w:val="24"/>
          <w:szCs w:val="24"/>
        </w:rPr>
        <w:t>La evaluación del curso se basará en las siguientes estrategias combinadas:</w:t>
      </w:r>
    </w:p>
    <w:p w:rsidR="00837930" w:rsidRPr="00100D42" w:rsidRDefault="00837930" w:rsidP="00837930">
      <w:pPr>
        <w:spacing w:line="360" w:lineRule="auto"/>
        <w:ind w:firstLine="360"/>
        <w:jc w:val="both"/>
        <w:rPr>
          <w:rFonts w:ascii="Arial" w:hAnsi="Arial" w:cs="Arial"/>
          <w:sz w:val="24"/>
          <w:szCs w:val="24"/>
        </w:rPr>
      </w:pPr>
      <w:r w:rsidRPr="00100D42">
        <w:rPr>
          <w:rFonts w:ascii="Arial" w:hAnsi="Arial" w:cs="Arial"/>
          <w:sz w:val="24"/>
          <w:szCs w:val="24"/>
        </w:rPr>
        <w:t>Discusión en aula sobre temas y lecturas seleccionadas.</w:t>
      </w:r>
    </w:p>
    <w:p w:rsidR="00837930" w:rsidRDefault="00837930" w:rsidP="00837930">
      <w:pPr>
        <w:spacing w:line="360" w:lineRule="auto"/>
        <w:ind w:firstLine="360"/>
        <w:jc w:val="both"/>
        <w:rPr>
          <w:rFonts w:ascii="Arial" w:hAnsi="Arial" w:cs="Arial"/>
          <w:sz w:val="24"/>
          <w:szCs w:val="24"/>
        </w:rPr>
      </w:pPr>
      <w:r w:rsidRPr="00100D42">
        <w:rPr>
          <w:rFonts w:ascii="Arial" w:hAnsi="Arial" w:cs="Arial"/>
          <w:sz w:val="24"/>
          <w:szCs w:val="24"/>
        </w:rPr>
        <w:t>Trabajos individuales y grupales a modo de tarea.</w:t>
      </w:r>
      <w:r>
        <w:rPr>
          <w:rFonts w:ascii="Arial" w:hAnsi="Arial" w:cs="Arial"/>
          <w:sz w:val="24"/>
          <w:szCs w:val="24"/>
        </w:rPr>
        <w:t xml:space="preserve"> </w:t>
      </w:r>
    </w:p>
    <w:p w:rsidR="00837930" w:rsidRPr="00100D42" w:rsidRDefault="00837930" w:rsidP="00837930">
      <w:pPr>
        <w:spacing w:line="360" w:lineRule="auto"/>
        <w:ind w:left="360"/>
        <w:jc w:val="both"/>
        <w:rPr>
          <w:rFonts w:ascii="Arial" w:hAnsi="Arial" w:cs="Arial"/>
          <w:sz w:val="24"/>
          <w:szCs w:val="24"/>
        </w:rPr>
      </w:pPr>
      <w:r>
        <w:rPr>
          <w:rFonts w:ascii="Arial" w:hAnsi="Arial" w:cs="Arial"/>
          <w:sz w:val="24"/>
          <w:szCs w:val="24"/>
        </w:rPr>
        <w:t>La evaluación requerirá de un análisis de fuentes relacionadas con los temas      abordados; trabajar un enfoque comparativo entre los procesos desarrollados y la construcción de una secuencia didáctica que aborde el traslado al aula de algunos de los conceptos principales trabajados.</w:t>
      </w:r>
    </w:p>
    <w:p w:rsidR="00837930" w:rsidRPr="00100D42" w:rsidRDefault="00837930" w:rsidP="00837930">
      <w:pPr>
        <w:spacing w:line="360" w:lineRule="auto"/>
        <w:ind w:firstLine="360"/>
        <w:jc w:val="both"/>
        <w:rPr>
          <w:rFonts w:ascii="Arial" w:hAnsi="Arial" w:cs="Arial"/>
          <w:sz w:val="24"/>
          <w:szCs w:val="24"/>
        </w:rPr>
      </w:pPr>
      <w:r w:rsidRPr="00100D42">
        <w:rPr>
          <w:rFonts w:ascii="Arial" w:hAnsi="Arial" w:cs="Arial"/>
          <w:sz w:val="24"/>
          <w:szCs w:val="24"/>
        </w:rPr>
        <w:t>Asistencia al curso.</w:t>
      </w:r>
    </w:p>
    <w:p w:rsidR="00837930" w:rsidRDefault="00837930" w:rsidP="00837930">
      <w:pPr>
        <w:spacing w:line="360" w:lineRule="auto"/>
        <w:ind w:left="360"/>
        <w:jc w:val="both"/>
        <w:rPr>
          <w:rFonts w:ascii="Arial" w:hAnsi="Arial" w:cs="Arial"/>
          <w:sz w:val="24"/>
          <w:szCs w:val="24"/>
        </w:rPr>
      </w:pPr>
      <w:r w:rsidRPr="00100D42">
        <w:rPr>
          <w:rFonts w:ascii="Arial" w:hAnsi="Arial" w:cs="Arial"/>
          <w:sz w:val="24"/>
          <w:szCs w:val="24"/>
        </w:rPr>
        <w:t>Los criterios de aprobación del curso</w:t>
      </w:r>
      <w:r w:rsidRPr="00100D42">
        <w:rPr>
          <w:rFonts w:ascii="Arial" w:hAnsi="Arial" w:cs="Arial"/>
          <w:b/>
          <w:sz w:val="24"/>
          <w:szCs w:val="24"/>
        </w:rPr>
        <w:t xml:space="preserve">: </w:t>
      </w:r>
      <w:r w:rsidRPr="00100D42">
        <w:rPr>
          <w:rFonts w:ascii="Arial" w:hAnsi="Arial" w:cs="Arial"/>
          <w:sz w:val="24"/>
          <w:szCs w:val="24"/>
        </w:rPr>
        <w:t xml:space="preserve">se tendrán en cuenta la asistencia, el </w:t>
      </w:r>
      <w:r>
        <w:rPr>
          <w:rFonts w:ascii="Arial" w:hAnsi="Arial" w:cs="Arial"/>
          <w:sz w:val="24"/>
          <w:szCs w:val="24"/>
        </w:rPr>
        <w:t xml:space="preserve">    </w:t>
      </w:r>
      <w:r w:rsidRPr="00100D42">
        <w:rPr>
          <w:rFonts w:ascii="Arial" w:hAnsi="Arial" w:cs="Arial"/>
          <w:sz w:val="24"/>
          <w:szCs w:val="24"/>
        </w:rPr>
        <w:t>proceso formativo, la calidad de las producciones parciales y la realización de una producción final escrita, individual y presencial</w:t>
      </w:r>
      <w:r w:rsidRPr="00100D42">
        <w:rPr>
          <w:rFonts w:ascii="Arial" w:hAnsi="Arial" w:cs="Arial"/>
          <w:b/>
          <w:sz w:val="24"/>
          <w:szCs w:val="24"/>
        </w:rPr>
        <w:t>.</w:t>
      </w:r>
      <w:r w:rsidRPr="00100D42">
        <w:rPr>
          <w:rFonts w:ascii="Arial" w:hAnsi="Arial" w:cs="Arial"/>
          <w:sz w:val="24"/>
          <w:szCs w:val="24"/>
        </w:rPr>
        <w:t xml:space="preserve"> Se considerará aprobada la evaluación que alcance el 70% de los logros previstos.</w:t>
      </w:r>
    </w:p>
    <w:p w:rsidR="00837930" w:rsidRDefault="00837930" w:rsidP="00837930">
      <w:pPr>
        <w:spacing w:line="360" w:lineRule="auto"/>
        <w:ind w:left="360"/>
        <w:jc w:val="both"/>
        <w:rPr>
          <w:rFonts w:ascii="Arial" w:hAnsi="Arial" w:cs="Arial"/>
          <w:sz w:val="24"/>
          <w:szCs w:val="24"/>
        </w:rPr>
      </w:pPr>
    </w:p>
    <w:p w:rsidR="008A4BA7" w:rsidRDefault="008A4BA7"/>
    <w:sectPr w:rsidR="008A4BA7" w:rsidSect="008A4BA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6670D"/>
    <w:multiLevelType w:val="hybridMultilevel"/>
    <w:tmpl w:val="406A82BC"/>
    <w:lvl w:ilvl="0" w:tplc="985699A8">
      <w:start w:val="1"/>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7930"/>
    <w:rsid w:val="003060CB"/>
    <w:rsid w:val="003F062A"/>
    <w:rsid w:val="00433874"/>
    <w:rsid w:val="00837930"/>
    <w:rsid w:val="0087578B"/>
    <w:rsid w:val="008A4BA7"/>
    <w:rsid w:val="009976AD"/>
    <w:rsid w:val="00EB6289"/>
    <w:rsid w:val="00ED5D0B"/>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930"/>
    <w:pPr>
      <w:spacing w:after="0" w:line="240" w:lineRule="auto"/>
    </w:pPr>
    <w:rPr>
      <w:rFonts w:ascii="Times New Roman" w:eastAsia="Times New Roman" w:hAnsi="Times New Roman" w:cs="Times New Roman"/>
      <w:sz w:val="20"/>
      <w:szCs w:val="20"/>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79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2720</Words>
  <Characters>14963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Usuario</cp:lastModifiedBy>
  <cp:revision>2</cp:revision>
  <dcterms:created xsi:type="dcterms:W3CDTF">2016-04-10T17:50:00Z</dcterms:created>
  <dcterms:modified xsi:type="dcterms:W3CDTF">2016-04-10T17:50:00Z</dcterms:modified>
</cp:coreProperties>
</file>